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003"/>
        <w:gridCol w:w="3095"/>
        <w:gridCol w:w="3095"/>
      </w:tblGrid>
      <w:tr w:rsidR="0095245F" w14:paraId="0327C570" w14:textId="77777777" w:rsidTr="0095245F">
        <w:trPr>
          <w:trHeight w:val="56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B15B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Učitelj/Učiteljica: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CEFD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Suzana Prnjat</w:t>
            </w:r>
          </w:p>
        </w:tc>
      </w:tr>
      <w:tr w:rsidR="0095245F" w14:paraId="5CDAA546" w14:textId="77777777" w:rsidTr="0095245F">
        <w:trPr>
          <w:trHeight w:val="560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E012D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Razredni odjel: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EAA0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Redni broj sata: 48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CD58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Nadnevak: </w:t>
            </w:r>
          </w:p>
        </w:tc>
      </w:tr>
      <w:tr w:rsidR="0095245F" w14:paraId="3CA708CF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B035575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Nastavna tema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39FA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  <w:color w:val="FF0000"/>
              </w:rPr>
            </w:pPr>
            <w:r>
              <w:rPr>
                <w:rFonts w:ascii="Candara" w:hAnsi="Candara"/>
                <w:b/>
                <w:color w:val="FF0000"/>
              </w:rPr>
              <w:t>PETS (kućni ljubimci)</w:t>
            </w:r>
          </w:p>
        </w:tc>
      </w:tr>
      <w:tr w:rsidR="0095245F" w14:paraId="22AC887F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F09B0A2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Nastavna cjelina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22F9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  <w:color w:val="FF0000"/>
              </w:rPr>
            </w:pPr>
            <w:r>
              <w:rPr>
                <w:rFonts w:ascii="Candara" w:hAnsi="Candara"/>
                <w:b/>
                <w:color w:val="FF0000"/>
              </w:rPr>
              <w:t>UNIT 3 AFRICA</w:t>
            </w:r>
          </w:p>
        </w:tc>
      </w:tr>
      <w:tr w:rsidR="0095245F" w14:paraId="1E3CBC71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FFD220A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Nastavna jedinica 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B26C" w14:textId="77777777" w:rsidR="0095245F" w:rsidRDefault="0095245F">
            <w:pPr>
              <w:spacing w:after="0" w:line="240" w:lineRule="auto"/>
              <w:rPr>
                <w:rFonts w:ascii="Candara" w:hAnsi="Candara" w:cs="Calibri"/>
                <w:b/>
                <w:color w:val="FF0000"/>
              </w:rPr>
            </w:pPr>
            <w:r>
              <w:rPr>
                <w:rFonts w:ascii="Candara" w:hAnsi="Candara" w:cs="Calibri"/>
                <w:b/>
                <w:color w:val="FF0000"/>
              </w:rPr>
              <w:t>FRIENDSHIP</w:t>
            </w:r>
          </w:p>
        </w:tc>
      </w:tr>
      <w:tr w:rsidR="0095245F" w14:paraId="52E85CE6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B160169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Jezične vještine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E220" w14:textId="77777777" w:rsidR="0095245F" w:rsidRDefault="0095245F" w:rsidP="00CC1068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slušanje</w:t>
            </w:r>
          </w:p>
          <w:p w14:paraId="722FBC50" w14:textId="77777777" w:rsidR="0095245F" w:rsidRDefault="0095245F" w:rsidP="00CC1068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govorenje</w:t>
            </w:r>
          </w:p>
          <w:p w14:paraId="2C584F56" w14:textId="77777777" w:rsidR="0095245F" w:rsidRDefault="0095245F" w:rsidP="00CC1068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pisanje</w:t>
            </w:r>
          </w:p>
        </w:tc>
      </w:tr>
      <w:tr w:rsidR="0095245F" w14:paraId="6DDE3C65" w14:textId="77777777" w:rsidTr="0095245F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740C869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Ishodi iz Predmetnog kurikuluma Engleskog jezika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2A5A" w14:textId="77777777" w:rsidR="0095245F" w:rsidRDefault="0095245F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A.2.1., A.2.2., A.2.5.;</w:t>
            </w:r>
          </w:p>
          <w:p w14:paraId="1D46A01B" w14:textId="77777777" w:rsidR="0095245F" w:rsidRDefault="0095245F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B.2.1., B.2.3.;</w:t>
            </w:r>
          </w:p>
          <w:p w14:paraId="3978E461" w14:textId="77777777" w:rsidR="0095245F" w:rsidRDefault="0095245F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C.2.1.</w:t>
            </w:r>
          </w:p>
        </w:tc>
      </w:tr>
      <w:tr w:rsidR="0095245F" w14:paraId="3C6D44BE" w14:textId="77777777" w:rsidTr="0095245F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01BFE2C2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Razrada ishoda poučavanja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EDE4" w14:textId="77777777" w:rsidR="0095245F" w:rsidRDefault="0095245F">
            <w:pPr>
              <w:spacing w:after="0" w:line="240" w:lineRule="auto"/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Učenik:</w:t>
            </w:r>
          </w:p>
          <w:p w14:paraId="56350D42" w14:textId="77777777" w:rsidR="0095245F" w:rsidRDefault="0095245F" w:rsidP="00CC106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ponavlja ključne riječi u nizu prema slušnom modelu (A.2.3)</w:t>
            </w:r>
          </w:p>
          <w:p w14:paraId="4C4A8E1E" w14:textId="77777777" w:rsidR="0095245F" w:rsidRDefault="0095245F" w:rsidP="00CC106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pokazuje sličice na temelju zvučnog zapisa (A.2.2)</w:t>
            </w:r>
          </w:p>
          <w:p w14:paraId="633AF960" w14:textId="77777777" w:rsidR="0095245F" w:rsidRDefault="0095245F" w:rsidP="00CC106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koristi se osnovnim komunikacijskim obrascima (A.2.5)</w:t>
            </w:r>
          </w:p>
          <w:p w14:paraId="687DC7F7" w14:textId="77777777" w:rsidR="0095245F" w:rsidRDefault="0095245F">
            <w:pPr>
              <w:spacing w:after="0" w:line="240" w:lineRule="auto"/>
              <w:ind w:left="360"/>
              <w:rPr>
                <w:rFonts w:ascii="Candara" w:hAnsi="Candara"/>
              </w:rPr>
            </w:pPr>
          </w:p>
        </w:tc>
      </w:tr>
      <w:tr w:rsidR="0095245F" w14:paraId="75C9B872" w14:textId="77777777" w:rsidTr="0095245F">
        <w:trPr>
          <w:trHeight w:val="5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6F30A16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Jezični sadržaji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865" w14:textId="77777777" w:rsidR="0095245F" w:rsidRDefault="0095245F" w:rsidP="00CC10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  <w:bCs/>
              </w:rPr>
              <w:t xml:space="preserve">Vokabular: </w:t>
            </w:r>
          </w:p>
          <w:p w14:paraId="6C6CE2B1" w14:textId="77777777" w:rsidR="0095245F" w:rsidRDefault="0095245F" w:rsidP="00CC106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 xml:space="preserve">Animals: a </w:t>
            </w:r>
            <w:proofErr w:type="spellStart"/>
            <w:r>
              <w:rPr>
                <w:rFonts w:ascii="Candara" w:hAnsi="Candara"/>
              </w:rPr>
              <w:t>hamster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fish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cat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dog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bird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turtle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14:paraId="28417EA3" w14:textId="77777777" w:rsidR="0095245F" w:rsidRDefault="0095245F">
            <w:pPr>
              <w:pStyle w:val="Odlomakpopisa"/>
              <w:spacing w:after="0" w:line="240" w:lineRule="auto"/>
              <w:ind w:left="333"/>
              <w:rPr>
                <w:rFonts w:ascii="Candara" w:hAnsi="Candara"/>
                <w:i/>
              </w:rPr>
            </w:pPr>
          </w:p>
          <w:p w14:paraId="73A40110" w14:textId="77777777" w:rsidR="0095245F" w:rsidRDefault="0095245F">
            <w:pPr>
              <w:spacing w:after="0" w:line="240" w:lineRule="auto"/>
              <w:rPr>
                <w:rFonts w:ascii="Candara" w:hAnsi="Candara"/>
                <w:i/>
              </w:rPr>
            </w:pPr>
          </w:p>
        </w:tc>
      </w:tr>
      <w:tr w:rsidR="0095245F" w14:paraId="554F94D7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6B5F482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Oblici rada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0C40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frontalni</w:t>
            </w:r>
          </w:p>
          <w:p w14:paraId="3B4CB1BE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individualni</w:t>
            </w:r>
          </w:p>
          <w:p w14:paraId="084B8C3C" w14:textId="77777777" w:rsidR="0095245F" w:rsidRDefault="0095245F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95245F" w14:paraId="68425707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0DDB0A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Izvori znanja i nastavni materijali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EDCA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 w:cs="Calibri"/>
                <w:i/>
              </w:rPr>
              <w:t>Dip</w:t>
            </w:r>
            <w:proofErr w:type="spellEnd"/>
            <w:r>
              <w:rPr>
                <w:rFonts w:ascii="Candara" w:hAnsi="Candara" w:cs="Calibri"/>
                <w:i/>
              </w:rPr>
              <w:t xml:space="preserve"> </w:t>
            </w:r>
            <w:proofErr w:type="spellStart"/>
            <w:r>
              <w:rPr>
                <w:rFonts w:ascii="Candara" w:hAnsi="Candara" w:cs="Calibri"/>
                <w:i/>
              </w:rPr>
              <w:t>in</w:t>
            </w:r>
            <w:proofErr w:type="spellEnd"/>
            <w:r>
              <w:rPr>
                <w:rFonts w:ascii="Candara" w:hAnsi="Candara" w:cs="Calibri"/>
                <w:i/>
              </w:rPr>
              <w:t xml:space="preserve"> 2</w:t>
            </w:r>
            <w:r>
              <w:rPr>
                <w:rFonts w:ascii="Candara" w:hAnsi="Candara" w:cs="Calibri"/>
              </w:rPr>
              <w:t>, udžbenik, stranice 81.</w:t>
            </w:r>
          </w:p>
          <w:p w14:paraId="2CE75273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 w:cs="Calibri"/>
                <w:i/>
              </w:rPr>
              <w:t>Dip</w:t>
            </w:r>
            <w:proofErr w:type="spellEnd"/>
            <w:r>
              <w:rPr>
                <w:rFonts w:ascii="Candara" w:hAnsi="Candara" w:cs="Calibri"/>
                <w:i/>
              </w:rPr>
              <w:t xml:space="preserve"> </w:t>
            </w:r>
            <w:proofErr w:type="spellStart"/>
            <w:r>
              <w:rPr>
                <w:rFonts w:ascii="Candara" w:hAnsi="Candara" w:cs="Calibri"/>
                <w:i/>
              </w:rPr>
              <w:t>in</w:t>
            </w:r>
            <w:proofErr w:type="spellEnd"/>
            <w:r>
              <w:rPr>
                <w:rFonts w:ascii="Candara" w:hAnsi="Candara" w:cs="Calibri"/>
                <w:i/>
              </w:rPr>
              <w:t xml:space="preserve"> 2</w:t>
            </w:r>
            <w:r>
              <w:rPr>
                <w:rFonts w:ascii="Candara" w:hAnsi="Candara" w:cs="Calibri"/>
              </w:rPr>
              <w:t xml:space="preserve">, </w:t>
            </w:r>
            <w:proofErr w:type="spellStart"/>
            <w:r>
              <w:rPr>
                <w:rFonts w:ascii="Candara" w:hAnsi="Candara" w:cs="Calibri"/>
              </w:rPr>
              <w:t>busy</w:t>
            </w:r>
            <w:proofErr w:type="spellEnd"/>
            <w:r>
              <w:rPr>
                <w:rFonts w:ascii="Candara" w:hAnsi="Candara" w:cs="Calibri"/>
              </w:rPr>
              <w:t xml:space="preserve"> pad 2, str. 46</w:t>
            </w:r>
          </w:p>
          <w:p w14:paraId="4152C71D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 w:cs="Calibri"/>
              </w:rPr>
              <w:t>slikovne kartice</w:t>
            </w:r>
            <w:r>
              <w:rPr>
                <w:rFonts w:ascii="Candara" w:hAnsi="Candara"/>
              </w:rPr>
              <w:t xml:space="preserve"> </w:t>
            </w:r>
          </w:p>
          <w:p w14:paraId="1FAD8C5D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kartice s riječima</w:t>
            </w:r>
          </w:p>
          <w:p w14:paraId="5FEE83AE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dodatni digitalni sadržaji udžbenika </w:t>
            </w:r>
            <w:proofErr w:type="spellStart"/>
            <w:r>
              <w:rPr>
                <w:rFonts w:ascii="Candara" w:hAnsi="Candara"/>
                <w:i/>
                <w:iCs/>
              </w:rPr>
              <w:t>Dip</w:t>
            </w:r>
            <w:proofErr w:type="spellEnd"/>
            <w:r>
              <w:rPr>
                <w:rFonts w:ascii="Candara" w:hAnsi="Candara"/>
                <w:i/>
                <w:iCs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</w:rPr>
              <w:t>in</w:t>
            </w:r>
            <w:proofErr w:type="spellEnd"/>
            <w:r>
              <w:rPr>
                <w:rFonts w:ascii="Candara" w:hAnsi="Candara"/>
                <w:i/>
                <w:iCs/>
              </w:rPr>
              <w:t xml:space="preserve"> 2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b/>
                <w:bCs/>
                <w:color w:val="FF0000"/>
              </w:rPr>
              <w:t>e-sfera</w:t>
            </w:r>
            <w:r>
              <w:rPr>
                <w:rFonts w:ascii="Candara" w:hAnsi="Candara"/>
                <w:color w:val="FF0000"/>
              </w:rPr>
              <w:t xml:space="preserve"> </w:t>
            </w:r>
          </w:p>
          <w:p w14:paraId="5C3E9761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radna bilježnica za učenike s prilagodbom sadržaja</w:t>
            </w:r>
          </w:p>
        </w:tc>
      </w:tr>
      <w:tr w:rsidR="0095245F" w14:paraId="0211BEBF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4118BDF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Međupredmetne</w:t>
            </w:r>
            <w:proofErr w:type="spellEnd"/>
            <w:r>
              <w:rPr>
                <w:rFonts w:ascii="Candara" w:hAnsi="Candara"/>
                <w:b/>
              </w:rPr>
              <w:t xml:space="preserve"> teme i </w:t>
            </w:r>
            <w:proofErr w:type="spellStart"/>
            <w:r>
              <w:rPr>
                <w:rFonts w:ascii="Candara" w:hAnsi="Candara"/>
                <w:b/>
              </w:rPr>
              <w:t>međupredmetna</w:t>
            </w:r>
            <w:proofErr w:type="spellEnd"/>
            <w:r>
              <w:rPr>
                <w:rFonts w:ascii="Candara" w:hAnsi="Candara"/>
                <w:b/>
              </w:rPr>
              <w:t xml:space="preserve"> povezanost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CC2B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Zdravlje</w:t>
            </w:r>
          </w:p>
          <w:p w14:paraId="04B86584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B.1.2. C Prepoznaje i uvažava različitosti.</w:t>
            </w:r>
          </w:p>
          <w:p w14:paraId="311B2EE7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Osobni i socijalni razvoj</w:t>
            </w:r>
          </w:p>
          <w:p w14:paraId="7AE3255D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B.1.2. Razvija komunikacijske kompetencije.</w:t>
            </w:r>
          </w:p>
          <w:p w14:paraId="771D4BA1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B.1.1. Prepoznaje i uvažava potrebe i osjećaje drugih.</w:t>
            </w:r>
          </w:p>
          <w:p w14:paraId="39EB6097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Učiti kako učiti</w:t>
            </w:r>
          </w:p>
          <w:p w14:paraId="15E55980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C.1.1. – 1. Vrijednost učenja</w:t>
            </w:r>
          </w:p>
          <w:p w14:paraId="1AA73268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C. 1.3. – 3. Interes. Učenik iskazuje interes za različita područja, preuzima odgovornost za svoje učenje i ustraje u učenju</w:t>
            </w:r>
          </w:p>
          <w:p w14:paraId="1B458E62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D. 1.2. – 2. Suradnja s drugima. Učenik ostvaruje dobru komunikaciju s drugima uspješno surađuje u različitim situacijama i spreman je zatražiti i ponuditi pomoć.</w:t>
            </w:r>
          </w:p>
          <w:p w14:paraId="56740DD5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 xml:space="preserve">B.1.4. – 4. </w:t>
            </w:r>
            <w:proofErr w:type="spellStart"/>
            <w:r>
              <w:rPr>
                <w:rFonts w:ascii="Candara" w:hAnsi="Candara"/>
                <w:bCs/>
              </w:rPr>
              <w:t>Samovrednovanje</w:t>
            </w:r>
            <w:proofErr w:type="spellEnd"/>
            <w:r>
              <w:rPr>
                <w:rFonts w:ascii="Candara" w:hAnsi="Candara"/>
                <w:bCs/>
              </w:rPr>
              <w:t>/ samoprocjena</w:t>
            </w:r>
          </w:p>
          <w:p w14:paraId="3D43821D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Građanski odgoj i obrazovanje</w:t>
            </w:r>
          </w:p>
          <w:p w14:paraId="61E3754A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C 1.3. Promiče kvalitetu života u razredu.</w:t>
            </w:r>
          </w:p>
          <w:p w14:paraId="6E178128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Održivi razvoj</w:t>
            </w:r>
          </w:p>
          <w:p w14:paraId="16C2BD3E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lastRenderedPageBreak/>
              <w:t>A.1.1 Prepoznaje svoje mjesto i povezanost s drugima u zajednici.</w:t>
            </w:r>
          </w:p>
          <w:p w14:paraId="47E2A19B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A.1.2. Opisuje raznolikost u prirodi i razlike među ljudima. Prihvaća razlike među ljudima.</w:t>
            </w:r>
          </w:p>
          <w:p w14:paraId="5C5E85FB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Medijska pismenost – strip i gledanje sličica</w:t>
            </w:r>
          </w:p>
          <w:p w14:paraId="3146E3BF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Priroda i društvo (Važnost suživota sa kućnim ljubimcima) </w:t>
            </w:r>
          </w:p>
          <w:p w14:paraId="079BF001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Tjelesna kultura (Igra, kretanje.)</w:t>
            </w:r>
          </w:p>
          <w:p w14:paraId="04531322" w14:textId="77777777" w:rsidR="0095245F" w:rsidRDefault="0095245F">
            <w:pPr>
              <w:spacing w:after="0" w:line="240" w:lineRule="auto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/>
              </w:rPr>
              <w:t>Likovna kultura (Crtanje.)</w:t>
            </w:r>
          </w:p>
        </w:tc>
      </w:tr>
      <w:tr w:rsidR="0095245F" w14:paraId="02B195F7" w14:textId="77777777" w:rsidTr="0095245F">
        <w:trPr>
          <w:trHeight w:val="2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DCF4C1F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Oblici vrednovanja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3DF3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Vrednovanje kao učenje</w:t>
            </w:r>
          </w:p>
          <w:p w14:paraId="155D4110" w14:textId="77777777" w:rsidR="0095245F" w:rsidRDefault="0095245F" w:rsidP="00CC1068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Listići za </w:t>
            </w:r>
            <w:proofErr w:type="spellStart"/>
            <w:r>
              <w:rPr>
                <w:rFonts w:ascii="Candara" w:hAnsi="Candara"/>
              </w:rPr>
              <w:t>samovrednovanje</w:t>
            </w:r>
            <w:proofErr w:type="spellEnd"/>
            <w:r>
              <w:rPr>
                <w:rFonts w:ascii="Candara" w:hAnsi="Candara"/>
              </w:rPr>
              <w:t>/vršnjačko vrednovanje</w:t>
            </w:r>
          </w:p>
          <w:p w14:paraId="3595B59D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Vrednovanje za učenje</w:t>
            </w:r>
          </w:p>
          <w:p w14:paraId="4B6527B8" w14:textId="77777777" w:rsidR="0095245F" w:rsidRDefault="0095245F" w:rsidP="00CC1068">
            <w:pPr>
              <w:numPr>
                <w:ilvl w:val="0"/>
                <w:numId w:val="7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Učitelj/</w:t>
            </w:r>
            <w:proofErr w:type="spellStart"/>
            <w:r>
              <w:rPr>
                <w:rFonts w:ascii="Candara" w:hAnsi="Candara"/>
              </w:rPr>
              <w:t>ica</w:t>
            </w:r>
            <w:proofErr w:type="spellEnd"/>
            <w:r>
              <w:rPr>
                <w:rFonts w:ascii="Candara" w:hAnsi="Candara"/>
              </w:rPr>
              <w:t xml:space="preserve"> daje usmenu povratnu informaciju o izgovoru novih riječi</w:t>
            </w:r>
          </w:p>
        </w:tc>
      </w:tr>
      <w:tr w:rsidR="0095245F" w14:paraId="67BA8C3F" w14:textId="77777777" w:rsidTr="0095245F">
        <w:trPr>
          <w:trHeight w:val="280"/>
        </w:trPr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C938" w14:textId="77777777" w:rsidR="0095245F" w:rsidRDefault="0095245F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E54CB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Vrednovanje naučenog</w:t>
            </w:r>
          </w:p>
          <w:p w14:paraId="0F87CC70" w14:textId="77777777" w:rsidR="0095245F" w:rsidRDefault="0095245F" w:rsidP="00CC1068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3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Stranice SELF-CHECK i SUM UP</w:t>
            </w:r>
          </w:p>
        </w:tc>
      </w:tr>
      <w:tr w:rsidR="0095245F" w14:paraId="6547433C" w14:textId="77777777" w:rsidTr="0095245F">
        <w:trPr>
          <w:trHeight w:val="56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3497D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Tijek nastavnog sata</w:t>
            </w:r>
          </w:p>
        </w:tc>
      </w:tr>
      <w:tr w:rsidR="0095245F" w14:paraId="0D145335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9EB3454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Uvod </w:t>
            </w:r>
          </w:p>
          <w:p w14:paraId="4F436B0F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(10 min)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EF1B1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Učitelj/</w:t>
            </w:r>
            <w:proofErr w:type="spellStart"/>
            <w:r>
              <w:rPr>
                <w:rFonts w:ascii="Candara" w:hAnsi="Candara"/>
              </w:rPr>
              <w:t>ica</w:t>
            </w:r>
            <w:proofErr w:type="spellEnd"/>
            <w:r>
              <w:rPr>
                <w:rFonts w:ascii="Candara" w:hAnsi="Candara"/>
              </w:rPr>
              <w:t xml:space="preserve"> s učenicima ponovi  životinje: A </w:t>
            </w:r>
            <w:proofErr w:type="spellStart"/>
            <w:r>
              <w:rPr>
                <w:rFonts w:ascii="Candara" w:hAnsi="Candara"/>
              </w:rPr>
              <w:t>cat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dog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bird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hamster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fish</w:t>
            </w:r>
            <w:proofErr w:type="spellEnd"/>
            <w:r>
              <w:rPr>
                <w:rFonts w:ascii="Candara" w:hAnsi="Candara"/>
              </w:rPr>
              <w:t xml:space="preserve">, a </w:t>
            </w:r>
            <w:proofErr w:type="spellStart"/>
            <w:r>
              <w:rPr>
                <w:rFonts w:ascii="Candara" w:hAnsi="Candara"/>
              </w:rPr>
              <w:t>turtle</w:t>
            </w:r>
            <w:proofErr w:type="spellEnd"/>
          </w:p>
          <w:p w14:paraId="033B0BF0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Nakon toga učitelj/</w:t>
            </w:r>
            <w:proofErr w:type="spellStart"/>
            <w:r>
              <w:rPr>
                <w:rFonts w:ascii="Candara" w:hAnsi="Candara"/>
              </w:rPr>
              <w:t>ica</w:t>
            </w:r>
            <w:proofErr w:type="spellEnd"/>
            <w:r>
              <w:rPr>
                <w:rFonts w:ascii="Candara" w:hAnsi="Candara"/>
              </w:rPr>
              <w:t xml:space="preserve"> ispituje: koje životinju su najčešće kućni ljubimci i što radimo s njima? Što je njihova svrha u našem životu?</w:t>
            </w:r>
          </w:p>
          <w:p w14:paraId="0B45BA9A" w14:textId="77777777" w:rsidR="0095245F" w:rsidRDefault="0095245F" w:rsidP="00CC1068">
            <w:pPr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Zatim učenik prepiše riječi u bilježnicu</w:t>
            </w:r>
          </w:p>
        </w:tc>
      </w:tr>
      <w:tr w:rsidR="0095245F" w14:paraId="44F5555A" w14:textId="77777777" w:rsidTr="0095245F">
        <w:trPr>
          <w:trHeight w:val="2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5FC8D7A2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Razrada </w:t>
            </w:r>
          </w:p>
          <w:p w14:paraId="3705460F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(30 min)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D8916" w14:textId="77777777" w:rsidR="0095245F" w:rsidRDefault="0095245F" w:rsidP="00CC1068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Učenici slušaju i promatraju slike iz prezentacije. Nakon toga učenici izgovaraju riječi. </w:t>
            </w:r>
          </w:p>
          <w:p w14:paraId="7F60F073" w14:textId="77777777" w:rsidR="0095245F" w:rsidRDefault="0095245F" w:rsidP="00CC1068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33" w:hanging="28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Učenici odaberu 1 životinju. Nacrtaju tu životinju u bilježnice.</w:t>
            </w:r>
          </w:p>
        </w:tc>
      </w:tr>
      <w:tr w:rsidR="0095245F" w14:paraId="6191B261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2D834FD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Završetak </w:t>
            </w:r>
          </w:p>
          <w:p w14:paraId="0B7598D8" w14:textId="77777777" w:rsidR="0095245F" w:rsidRDefault="0095245F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(5 min)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3C29" w14:textId="77777777" w:rsidR="0095245F" w:rsidRDefault="0095245F" w:rsidP="00CC106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Učenici riješe zadatak na str. 46 u dodatnim listićima</w:t>
            </w:r>
          </w:p>
        </w:tc>
      </w:tr>
      <w:tr w:rsidR="0095245F" w14:paraId="5C3B0B42" w14:textId="77777777" w:rsidTr="0095245F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2D752A00" w14:textId="77777777" w:rsidR="0095245F" w:rsidRDefault="0095245F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Domaća zadaća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1806" w14:textId="77777777" w:rsidR="0095245F" w:rsidRDefault="0095245F" w:rsidP="00CC106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Učenici riješe zadatak iz prezentacije</w:t>
            </w:r>
          </w:p>
          <w:p w14:paraId="5D7B3F5F" w14:textId="77777777" w:rsidR="0095245F" w:rsidRDefault="0095245F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14:paraId="602BDB76" w14:textId="77777777" w:rsidR="0095245F" w:rsidRDefault="0095245F" w:rsidP="0095245F">
      <w:pPr>
        <w:spacing w:after="0" w:line="240" w:lineRule="auto"/>
        <w:outlineLvl w:val="0"/>
        <w:rPr>
          <w:rFonts w:ascii="Candara" w:hAnsi="Candara" w:cs="Calibri"/>
          <w:b/>
          <w:color w:val="000000"/>
        </w:rPr>
      </w:pPr>
      <w:r>
        <w:rPr>
          <w:rFonts w:ascii="Candara" w:hAnsi="Candara" w:cs="Calibri"/>
          <w:b/>
          <w:color w:val="000000"/>
        </w:rPr>
        <w:t xml:space="preserve">Plan ploče </w:t>
      </w:r>
    </w:p>
    <w:p w14:paraId="0D8F1AB5" w14:textId="77777777" w:rsidR="0095245F" w:rsidRDefault="0095245F" w:rsidP="0095245F">
      <w:pPr>
        <w:spacing w:after="0" w:line="240" w:lineRule="auto"/>
        <w:rPr>
          <w:rFonts w:cs="Calibri"/>
          <w:b/>
          <w:color w:val="000000"/>
        </w:rPr>
      </w:pPr>
    </w:p>
    <w:tbl>
      <w:tblPr>
        <w:tblStyle w:val="1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5"/>
      </w:tblGrid>
      <w:tr w:rsidR="0095245F" w14:paraId="7D902A70" w14:textId="77777777" w:rsidTr="0095245F">
        <w:trPr>
          <w:trHeight w:val="231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4741" w14:textId="77777777" w:rsidR="0095245F" w:rsidRDefault="0095245F">
            <w:pPr>
              <w:spacing w:after="0" w:line="240" w:lineRule="auto"/>
              <w:rPr>
                <w:rFonts w:ascii="Candara" w:hAnsi="Candara" w:cs="Calibri"/>
                <w:b/>
                <w:sz w:val="32"/>
                <w:szCs w:val="32"/>
              </w:rPr>
            </w:pPr>
          </w:p>
          <w:p w14:paraId="13BA569E" w14:textId="77777777" w:rsidR="0095245F" w:rsidRDefault="0095245F">
            <w:pPr>
              <w:spacing w:after="0" w:line="240" w:lineRule="auto"/>
              <w:rPr>
                <w:rFonts w:ascii="Candara" w:hAnsi="Candara" w:cs="Calibri"/>
                <w:bCs/>
                <w:sz w:val="32"/>
                <w:szCs w:val="32"/>
              </w:rPr>
            </w:pPr>
            <w:r>
              <w:rPr>
                <w:rFonts w:ascii="Candara" w:hAnsi="Candara" w:cs="Calibri"/>
                <w:bCs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Candara" w:hAnsi="Candara" w:cs="Calibri"/>
                <w:bCs/>
                <w:sz w:val="32"/>
                <w:szCs w:val="32"/>
              </w:rPr>
              <w:t>cat</w:t>
            </w:r>
            <w:proofErr w:type="spellEnd"/>
          </w:p>
          <w:p w14:paraId="6E99A23E" w14:textId="77777777" w:rsidR="0095245F" w:rsidRDefault="0095245F">
            <w:pPr>
              <w:spacing w:after="0" w:line="240" w:lineRule="auto"/>
              <w:rPr>
                <w:rFonts w:ascii="Candara" w:hAnsi="Candara" w:cs="Calibri"/>
                <w:bCs/>
                <w:sz w:val="32"/>
                <w:szCs w:val="32"/>
              </w:rPr>
            </w:pPr>
            <w:r>
              <w:rPr>
                <w:rFonts w:ascii="Candara" w:hAnsi="Candara" w:cs="Calibri"/>
                <w:bCs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Candara" w:hAnsi="Candara" w:cs="Calibri"/>
                <w:bCs/>
                <w:sz w:val="32"/>
                <w:szCs w:val="32"/>
              </w:rPr>
              <w:t>dog</w:t>
            </w:r>
            <w:proofErr w:type="spellEnd"/>
          </w:p>
          <w:p w14:paraId="16F2233B" w14:textId="77777777" w:rsidR="0095245F" w:rsidRDefault="0095245F">
            <w:pPr>
              <w:spacing w:after="0" w:line="240" w:lineRule="auto"/>
              <w:rPr>
                <w:rFonts w:ascii="Candara" w:hAnsi="Candara" w:cs="Calibri"/>
                <w:bCs/>
                <w:sz w:val="32"/>
                <w:szCs w:val="32"/>
              </w:rPr>
            </w:pPr>
            <w:r>
              <w:rPr>
                <w:rFonts w:ascii="Candara" w:hAnsi="Candara" w:cs="Calibri"/>
                <w:bCs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Candara" w:hAnsi="Candara" w:cs="Calibri"/>
                <w:bCs/>
                <w:sz w:val="32"/>
                <w:szCs w:val="32"/>
              </w:rPr>
              <w:t>turtle</w:t>
            </w:r>
            <w:proofErr w:type="spellEnd"/>
          </w:p>
          <w:p w14:paraId="623E47E7" w14:textId="77777777" w:rsidR="0095245F" w:rsidRDefault="0095245F">
            <w:pPr>
              <w:spacing w:after="0" w:line="240" w:lineRule="auto"/>
              <w:rPr>
                <w:rFonts w:ascii="Candara" w:hAnsi="Candara" w:cs="Calibri"/>
                <w:bCs/>
                <w:sz w:val="32"/>
                <w:szCs w:val="32"/>
              </w:rPr>
            </w:pPr>
            <w:r>
              <w:rPr>
                <w:rFonts w:ascii="Candara" w:hAnsi="Candara" w:cs="Calibri"/>
                <w:bCs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Candara" w:hAnsi="Candara" w:cs="Calibri"/>
                <w:bCs/>
                <w:sz w:val="32"/>
                <w:szCs w:val="32"/>
              </w:rPr>
              <w:t>fish</w:t>
            </w:r>
            <w:proofErr w:type="spellEnd"/>
          </w:p>
          <w:p w14:paraId="0A594EF9" w14:textId="77777777" w:rsidR="0095245F" w:rsidRDefault="0095245F">
            <w:pPr>
              <w:spacing w:after="0" w:line="240" w:lineRule="auto"/>
              <w:rPr>
                <w:rFonts w:ascii="Candara" w:hAnsi="Candara" w:cs="Calibri"/>
                <w:bCs/>
                <w:sz w:val="32"/>
                <w:szCs w:val="32"/>
              </w:rPr>
            </w:pPr>
            <w:r>
              <w:rPr>
                <w:rFonts w:ascii="Candara" w:hAnsi="Candara" w:cs="Calibri"/>
                <w:bCs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Candara" w:hAnsi="Candara" w:cs="Calibri"/>
                <w:bCs/>
                <w:sz w:val="32"/>
                <w:szCs w:val="32"/>
              </w:rPr>
              <w:t>bird</w:t>
            </w:r>
            <w:proofErr w:type="spellEnd"/>
          </w:p>
          <w:p w14:paraId="1F376912" w14:textId="77777777" w:rsidR="0095245F" w:rsidRDefault="0095245F">
            <w:pPr>
              <w:spacing w:after="0" w:line="240" w:lineRule="auto"/>
              <w:rPr>
                <w:rFonts w:ascii="Candara" w:hAnsi="Candara" w:cs="Calibri"/>
                <w:bCs/>
                <w:sz w:val="32"/>
                <w:szCs w:val="32"/>
              </w:rPr>
            </w:pPr>
            <w:r>
              <w:rPr>
                <w:rFonts w:ascii="Candara" w:hAnsi="Candara" w:cs="Calibri"/>
                <w:bCs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Candara" w:hAnsi="Candara" w:cs="Calibri"/>
                <w:bCs/>
                <w:sz w:val="32"/>
                <w:szCs w:val="32"/>
              </w:rPr>
              <w:t>hamster</w:t>
            </w:r>
            <w:proofErr w:type="spellEnd"/>
          </w:p>
          <w:p w14:paraId="2BC69D60" w14:textId="77777777" w:rsidR="0095245F" w:rsidRDefault="0095245F">
            <w:pPr>
              <w:spacing w:after="0" w:line="240" w:lineRule="auto"/>
              <w:rPr>
                <w:rFonts w:ascii="Candara" w:hAnsi="Candara" w:cs="Calibri"/>
                <w:b/>
                <w:sz w:val="32"/>
                <w:szCs w:val="32"/>
              </w:rPr>
            </w:pPr>
          </w:p>
        </w:tc>
      </w:tr>
    </w:tbl>
    <w:p w14:paraId="1D05E161" w14:textId="77777777" w:rsidR="00C603CB" w:rsidRDefault="00C603CB"/>
    <w:sectPr w:rsidR="00C6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F02"/>
    <w:multiLevelType w:val="hybridMultilevel"/>
    <w:tmpl w:val="DDD24F22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4B2E8E"/>
    <w:multiLevelType w:val="multilevel"/>
    <w:tmpl w:val="803AD66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0701D"/>
    <w:multiLevelType w:val="multilevel"/>
    <w:tmpl w:val="8EA834E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69780A"/>
    <w:multiLevelType w:val="hybridMultilevel"/>
    <w:tmpl w:val="969C53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273C8"/>
    <w:multiLevelType w:val="multilevel"/>
    <w:tmpl w:val="DF3C9B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3734F4"/>
    <w:multiLevelType w:val="multilevel"/>
    <w:tmpl w:val="597C5DD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172F58"/>
    <w:multiLevelType w:val="multilevel"/>
    <w:tmpl w:val="D9A2C03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840EF0"/>
    <w:multiLevelType w:val="multilevel"/>
    <w:tmpl w:val="8766D37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B02E28"/>
    <w:multiLevelType w:val="multilevel"/>
    <w:tmpl w:val="EDC07E1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5F"/>
    <w:rsid w:val="0095245F"/>
    <w:rsid w:val="00C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F368"/>
  <w15:chartTrackingRefBased/>
  <w15:docId w15:val="{8E3F93BD-2F86-458A-AD7B-5EAA3E57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5F"/>
    <w:pPr>
      <w:spacing w:after="200" w:line="276" w:lineRule="auto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45F"/>
    <w:pPr>
      <w:ind w:left="720"/>
      <w:contextualSpacing/>
    </w:pPr>
  </w:style>
  <w:style w:type="table" w:customStyle="1" w:styleId="2">
    <w:name w:val="2"/>
    <w:basedOn w:val="Obinatablica"/>
    <w:rsid w:val="0095245F"/>
    <w:pPr>
      <w:spacing w:after="200" w:line="276" w:lineRule="auto"/>
    </w:pPr>
    <w:rPr>
      <w:rFonts w:ascii="Calibri" w:eastAsia="Calibri" w:hAnsi="Calibri" w:cs="Calibri"/>
      <w:lang w:eastAsia="hr-H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Obinatablica"/>
    <w:rsid w:val="0095245F"/>
    <w:pPr>
      <w:spacing w:after="200" w:line="276" w:lineRule="auto"/>
    </w:pPr>
    <w:rPr>
      <w:rFonts w:ascii="Calibri" w:eastAsia="Calibri" w:hAnsi="Calibri" w:cs="Calibri"/>
      <w:lang w:eastAsia="hr-H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2023-04-29T06:44:00Z</dcterms:created>
  <dcterms:modified xsi:type="dcterms:W3CDTF">2023-04-29T06:45:00Z</dcterms:modified>
</cp:coreProperties>
</file>