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92"/>
        <w:gridCol w:w="1003"/>
        <w:gridCol w:w="3095"/>
        <w:gridCol w:w="3095"/>
      </w:tblGrid>
      <w:tr w:rsidR="006A78D6" w14:paraId="7B7495F6" w14:textId="77777777" w:rsidTr="006A78D6">
        <w:trPr>
          <w:trHeight w:val="560"/>
        </w:trPr>
        <w:tc>
          <w:tcPr>
            <w:tcW w:w="3096" w:type="dxa"/>
            <w:gridSpan w:val="2"/>
            <w:tcBorders>
              <w:top w:val="single" w:sz="4" w:space="0" w:color="000000"/>
              <w:left w:val="single" w:sz="4" w:space="0" w:color="000000"/>
              <w:bottom w:val="single" w:sz="4" w:space="0" w:color="000000"/>
              <w:right w:val="single" w:sz="4" w:space="0" w:color="000000"/>
            </w:tcBorders>
            <w:vAlign w:val="center"/>
            <w:hideMark/>
          </w:tcPr>
          <w:p w14:paraId="087702E6" w14:textId="77777777" w:rsidR="006A78D6" w:rsidRDefault="006A78D6">
            <w:pPr>
              <w:spacing w:after="0" w:line="240" w:lineRule="auto"/>
              <w:rPr>
                <w:rFonts w:ascii="Candara" w:hAnsi="Candara"/>
                <w:b/>
              </w:rPr>
            </w:pPr>
            <w:r>
              <w:rPr>
                <w:rFonts w:ascii="Candara" w:hAnsi="Candara"/>
                <w:b/>
              </w:rPr>
              <w:t>Učitelj/Učiteljica:</w:t>
            </w:r>
          </w:p>
        </w:tc>
        <w:tc>
          <w:tcPr>
            <w:tcW w:w="6192" w:type="dxa"/>
            <w:gridSpan w:val="2"/>
            <w:tcBorders>
              <w:top w:val="single" w:sz="4" w:space="0" w:color="000000"/>
              <w:left w:val="single" w:sz="4" w:space="0" w:color="000000"/>
              <w:bottom w:val="single" w:sz="4" w:space="0" w:color="000000"/>
              <w:right w:val="single" w:sz="4" w:space="0" w:color="000000"/>
            </w:tcBorders>
            <w:vAlign w:val="center"/>
          </w:tcPr>
          <w:p w14:paraId="58B6E4CE" w14:textId="45EBF057" w:rsidR="006A78D6" w:rsidRDefault="00AA2A7E">
            <w:pPr>
              <w:spacing w:after="0" w:line="240" w:lineRule="auto"/>
              <w:rPr>
                <w:rFonts w:ascii="Candara" w:hAnsi="Candara"/>
                <w:b/>
              </w:rPr>
            </w:pPr>
            <w:r>
              <w:rPr>
                <w:rFonts w:ascii="Candara" w:hAnsi="Candara"/>
                <w:b/>
              </w:rPr>
              <w:t>Suzana Prnjat</w:t>
            </w:r>
          </w:p>
        </w:tc>
      </w:tr>
      <w:tr w:rsidR="006A78D6" w14:paraId="05A9E87A" w14:textId="77777777" w:rsidTr="006A78D6">
        <w:trPr>
          <w:trHeight w:val="560"/>
        </w:trPr>
        <w:tc>
          <w:tcPr>
            <w:tcW w:w="3096" w:type="dxa"/>
            <w:gridSpan w:val="2"/>
            <w:tcBorders>
              <w:top w:val="single" w:sz="4" w:space="0" w:color="000000"/>
              <w:left w:val="single" w:sz="4" w:space="0" w:color="000000"/>
              <w:bottom w:val="single" w:sz="4" w:space="0" w:color="000000"/>
              <w:right w:val="single" w:sz="4" w:space="0" w:color="000000"/>
            </w:tcBorders>
            <w:vAlign w:val="center"/>
            <w:hideMark/>
          </w:tcPr>
          <w:p w14:paraId="42AA0A7C" w14:textId="77777777" w:rsidR="006A78D6" w:rsidRDefault="006A78D6">
            <w:pPr>
              <w:spacing w:after="0" w:line="240" w:lineRule="auto"/>
              <w:rPr>
                <w:rFonts w:ascii="Candara" w:hAnsi="Candara"/>
                <w:b/>
              </w:rPr>
            </w:pPr>
            <w:r>
              <w:rPr>
                <w:rFonts w:ascii="Candara" w:hAnsi="Candara"/>
                <w:b/>
              </w:rPr>
              <w:t xml:space="preserve">Razredni odjel: </w:t>
            </w:r>
          </w:p>
        </w:tc>
        <w:tc>
          <w:tcPr>
            <w:tcW w:w="3096" w:type="dxa"/>
            <w:tcBorders>
              <w:top w:val="single" w:sz="4" w:space="0" w:color="000000"/>
              <w:left w:val="single" w:sz="4" w:space="0" w:color="000000"/>
              <w:bottom w:val="single" w:sz="4" w:space="0" w:color="000000"/>
              <w:right w:val="single" w:sz="4" w:space="0" w:color="000000"/>
            </w:tcBorders>
            <w:vAlign w:val="center"/>
            <w:hideMark/>
          </w:tcPr>
          <w:p w14:paraId="1061044D" w14:textId="77777777" w:rsidR="006A78D6" w:rsidRDefault="006A78D6">
            <w:pPr>
              <w:spacing w:after="0" w:line="240" w:lineRule="auto"/>
              <w:rPr>
                <w:rFonts w:ascii="Candara" w:hAnsi="Candara"/>
                <w:b/>
              </w:rPr>
            </w:pPr>
            <w:r>
              <w:rPr>
                <w:rFonts w:ascii="Candara" w:hAnsi="Candara"/>
                <w:b/>
              </w:rPr>
              <w:t>Redni broj sata: 23.</w:t>
            </w:r>
          </w:p>
        </w:tc>
        <w:tc>
          <w:tcPr>
            <w:tcW w:w="3096" w:type="dxa"/>
            <w:tcBorders>
              <w:top w:val="single" w:sz="4" w:space="0" w:color="000000"/>
              <w:left w:val="single" w:sz="4" w:space="0" w:color="000000"/>
              <w:bottom w:val="single" w:sz="4" w:space="0" w:color="000000"/>
              <w:right w:val="single" w:sz="4" w:space="0" w:color="000000"/>
            </w:tcBorders>
            <w:vAlign w:val="center"/>
            <w:hideMark/>
          </w:tcPr>
          <w:p w14:paraId="74EEBBDC" w14:textId="77777777" w:rsidR="006A78D6" w:rsidRDefault="006A78D6">
            <w:pPr>
              <w:spacing w:after="0" w:line="240" w:lineRule="auto"/>
              <w:rPr>
                <w:rFonts w:ascii="Candara" w:hAnsi="Candara"/>
                <w:b/>
              </w:rPr>
            </w:pPr>
            <w:r>
              <w:rPr>
                <w:rFonts w:ascii="Candara" w:hAnsi="Candara"/>
                <w:b/>
              </w:rPr>
              <w:t xml:space="preserve">Nadnevak: </w:t>
            </w:r>
          </w:p>
        </w:tc>
      </w:tr>
      <w:tr w:rsidR="006A78D6" w14:paraId="5813CCC4" w14:textId="77777777" w:rsidTr="006A78D6">
        <w:trPr>
          <w:trHeight w:val="560"/>
        </w:trPr>
        <w:tc>
          <w:tcPr>
            <w:tcW w:w="2093" w:type="dxa"/>
            <w:tcBorders>
              <w:top w:val="single" w:sz="4" w:space="0" w:color="000000"/>
              <w:left w:val="single" w:sz="4" w:space="0" w:color="000000"/>
              <w:bottom w:val="single" w:sz="4" w:space="0" w:color="000000"/>
              <w:right w:val="single" w:sz="4" w:space="0" w:color="000000"/>
            </w:tcBorders>
            <w:shd w:val="clear" w:color="auto" w:fill="EAF1DD"/>
            <w:vAlign w:val="center"/>
            <w:hideMark/>
          </w:tcPr>
          <w:p w14:paraId="6248460B" w14:textId="77777777" w:rsidR="006A78D6" w:rsidRDefault="006A78D6">
            <w:pPr>
              <w:spacing w:after="0" w:line="240" w:lineRule="auto"/>
              <w:rPr>
                <w:rFonts w:ascii="Candara" w:hAnsi="Candara"/>
                <w:b/>
              </w:rPr>
            </w:pPr>
            <w:r>
              <w:rPr>
                <w:rFonts w:ascii="Candara" w:hAnsi="Candara"/>
                <w:b/>
              </w:rPr>
              <w:t>Nastavna tema</w:t>
            </w:r>
          </w:p>
        </w:tc>
        <w:tc>
          <w:tcPr>
            <w:tcW w:w="7195" w:type="dxa"/>
            <w:gridSpan w:val="3"/>
            <w:tcBorders>
              <w:top w:val="single" w:sz="4" w:space="0" w:color="000000"/>
              <w:left w:val="single" w:sz="4" w:space="0" w:color="000000"/>
              <w:bottom w:val="single" w:sz="4" w:space="0" w:color="000000"/>
              <w:right w:val="single" w:sz="4" w:space="0" w:color="000000"/>
            </w:tcBorders>
            <w:vAlign w:val="center"/>
            <w:hideMark/>
          </w:tcPr>
          <w:p w14:paraId="09B3F6E8" w14:textId="77777777" w:rsidR="006A78D6" w:rsidRDefault="006A78D6">
            <w:pPr>
              <w:spacing w:after="0" w:line="240" w:lineRule="auto"/>
              <w:rPr>
                <w:rFonts w:ascii="Candara" w:hAnsi="Candara"/>
                <w:b/>
              </w:rPr>
            </w:pPr>
            <w:r>
              <w:rPr>
                <w:rFonts w:ascii="Candara" w:hAnsi="Candara"/>
                <w:b/>
              </w:rPr>
              <w:t>IN THE SKY</w:t>
            </w:r>
          </w:p>
        </w:tc>
      </w:tr>
      <w:tr w:rsidR="006A78D6" w14:paraId="48B0600F" w14:textId="77777777" w:rsidTr="006A78D6">
        <w:trPr>
          <w:trHeight w:val="560"/>
        </w:trPr>
        <w:tc>
          <w:tcPr>
            <w:tcW w:w="2093" w:type="dxa"/>
            <w:tcBorders>
              <w:top w:val="single" w:sz="4" w:space="0" w:color="000000"/>
              <w:left w:val="single" w:sz="4" w:space="0" w:color="000000"/>
              <w:bottom w:val="single" w:sz="4" w:space="0" w:color="000000"/>
              <w:right w:val="single" w:sz="4" w:space="0" w:color="000000"/>
            </w:tcBorders>
            <w:shd w:val="clear" w:color="auto" w:fill="EAF1DD"/>
            <w:vAlign w:val="center"/>
            <w:hideMark/>
          </w:tcPr>
          <w:p w14:paraId="0AA354AC" w14:textId="77777777" w:rsidR="006A78D6" w:rsidRDefault="006A78D6">
            <w:pPr>
              <w:spacing w:after="0" w:line="240" w:lineRule="auto"/>
              <w:rPr>
                <w:rFonts w:ascii="Candara" w:hAnsi="Candara"/>
                <w:b/>
              </w:rPr>
            </w:pPr>
            <w:r>
              <w:rPr>
                <w:rFonts w:ascii="Candara" w:hAnsi="Candara"/>
                <w:b/>
              </w:rPr>
              <w:t xml:space="preserve">Nastavna jedinica </w:t>
            </w:r>
          </w:p>
        </w:tc>
        <w:tc>
          <w:tcPr>
            <w:tcW w:w="7195" w:type="dxa"/>
            <w:gridSpan w:val="3"/>
            <w:tcBorders>
              <w:top w:val="single" w:sz="4" w:space="0" w:color="000000"/>
              <w:left w:val="single" w:sz="4" w:space="0" w:color="000000"/>
              <w:bottom w:val="single" w:sz="4" w:space="0" w:color="000000"/>
              <w:right w:val="single" w:sz="4" w:space="0" w:color="000000"/>
            </w:tcBorders>
            <w:vAlign w:val="center"/>
            <w:hideMark/>
          </w:tcPr>
          <w:p w14:paraId="36F3F951" w14:textId="77777777" w:rsidR="006A78D6" w:rsidRDefault="006A78D6">
            <w:pPr>
              <w:spacing w:after="0" w:line="240" w:lineRule="auto"/>
              <w:rPr>
                <w:rFonts w:ascii="Candara" w:hAnsi="Candara" w:cs="Calibri"/>
                <w:b/>
              </w:rPr>
            </w:pPr>
            <w:r>
              <w:rPr>
                <w:rFonts w:ascii="Candara" w:hAnsi="Candara" w:cs="Calibri"/>
                <w:b/>
              </w:rPr>
              <w:t>Unit 2 - Lesson 2 – Ten little stars</w:t>
            </w:r>
          </w:p>
        </w:tc>
      </w:tr>
      <w:tr w:rsidR="006A78D6" w14:paraId="5A870B6D" w14:textId="77777777" w:rsidTr="006A78D6">
        <w:trPr>
          <w:trHeight w:val="560"/>
        </w:trPr>
        <w:tc>
          <w:tcPr>
            <w:tcW w:w="2093" w:type="dxa"/>
            <w:tcBorders>
              <w:top w:val="single" w:sz="4" w:space="0" w:color="000000"/>
              <w:left w:val="single" w:sz="4" w:space="0" w:color="000000"/>
              <w:bottom w:val="single" w:sz="4" w:space="0" w:color="000000"/>
              <w:right w:val="single" w:sz="4" w:space="0" w:color="000000"/>
            </w:tcBorders>
            <w:shd w:val="clear" w:color="auto" w:fill="EAF1DD"/>
            <w:vAlign w:val="center"/>
            <w:hideMark/>
          </w:tcPr>
          <w:p w14:paraId="3161EBCD" w14:textId="77777777" w:rsidR="006A78D6" w:rsidRDefault="006A78D6">
            <w:pPr>
              <w:spacing w:after="0" w:line="240" w:lineRule="auto"/>
              <w:rPr>
                <w:rFonts w:ascii="Candara" w:hAnsi="Candara"/>
                <w:b/>
              </w:rPr>
            </w:pPr>
            <w:r>
              <w:rPr>
                <w:rFonts w:ascii="Candara" w:hAnsi="Candara"/>
                <w:b/>
              </w:rPr>
              <w:t>Djelatnosti</w:t>
            </w:r>
          </w:p>
        </w:tc>
        <w:tc>
          <w:tcPr>
            <w:tcW w:w="7195" w:type="dxa"/>
            <w:gridSpan w:val="3"/>
            <w:tcBorders>
              <w:top w:val="single" w:sz="4" w:space="0" w:color="000000"/>
              <w:left w:val="single" w:sz="4" w:space="0" w:color="000000"/>
              <w:bottom w:val="single" w:sz="4" w:space="0" w:color="000000"/>
              <w:right w:val="single" w:sz="4" w:space="0" w:color="000000"/>
            </w:tcBorders>
            <w:vAlign w:val="center"/>
            <w:hideMark/>
          </w:tcPr>
          <w:p w14:paraId="149FF4D6" w14:textId="77777777" w:rsidR="006A78D6" w:rsidRDefault="006A78D6" w:rsidP="00CE4B22">
            <w:pPr>
              <w:numPr>
                <w:ilvl w:val="0"/>
                <w:numId w:val="1"/>
              </w:numPr>
              <w:spacing w:after="0" w:line="240" w:lineRule="auto"/>
              <w:rPr>
                <w:rFonts w:ascii="Candara" w:hAnsi="Candara"/>
              </w:rPr>
            </w:pPr>
            <w:r>
              <w:rPr>
                <w:rFonts w:ascii="Candara" w:hAnsi="Candara"/>
              </w:rPr>
              <w:t>slušanje</w:t>
            </w:r>
          </w:p>
          <w:p w14:paraId="762E858B" w14:textId="5112DC7F" w:rsidR="006A78D6" w:rsidRPr="006A78D6" w:rsidRDefault="006A78D6" w:rsidP="006A78D6">
            <w:pPr>
              <w:numPr>
                <w:ilvl w:val="0"/>
                <w:numId w:val="1"/>
              </w:numPr>
              <w:spacing w:after="0" w:line="240" w:lineRule="auto"/>
              <w:rPr>
                <w:rFonts w:ascii="Candara" w:hAnsi="Candara"/>
              </w:rPr>
            </w:pPr>
            <w:r>
              <w:rPr>
                <w:rFonts w:ascii="Candara" w:hAnsi="Candara"/>
              </w:rPr>
              <w:t>govorenje</w:t>
            </w:r>
            <w:r w:rsidRPr="006A78D6">
              <w:rPr>
                <w:rFonts w:ascii="Candara" w:hAnsi="Candara"/>
              </w:rPr>
              <w:t xml:space="preserve"> </w:t>
            </w:r>
          </w:p>
          <w:p w14:paraId="71C62BB1" w14:textId="77777777" w:rsidR="006A78D6" w:rsidRDefault="006A78D6" w:rsidP="00CE4B22">
            <w:pPr>
              <w:numPr>
                <w:ilvl w:val="0"/>
                <w:numId w:val="1"/>
              </w:numPr>
              <w:spacing w:after="0" w:line="240" w:lineRule="auto"/>
              <w:rPr>
                <w:rFonts w:ascii="Candara" w:hAnsi="Candara"/>
              </w:rPr>
            </w:pPr>
            <w:r>
              <w:rPr>
                <w:rFonts w:ascii="Candara" w:hAnsi="Candara"/>
              </w:rPr>
              <w:t>pisanje</w:t>
            </w:r>
          </w:p>
        </w:tc>
      </w:tr>
      <w:tr w:rsidR="006A78D6" w14:paraId="72085FCE" w14:textId="77777777" w:rsidTr="006A78D6">
        <w:trPr>
          <w:trHeight w:val="280"/>
        </w:trPr>
        <w:tc>
          <w:tcPr>
            <w:tcW w:w="2093" w:type="dxa"/>
            <w:tcBorders>
              <w:top w:val="single" w:sz="4" w:space="0" w:color="000000"/>
              <w:left w:val="single" w:sz="4" w:space="0" w:color="000000"/>
              <w:bottom w:val="single" w:sz="4" w:space="0" w:color="000000"/>
              <w:right w:val="single" w:sz="4" w:space="0" w:color="000000"/>
            </w:tcBorders>
            <w:shd w:val="clear" w:color="auto" w:fill="EAF1DD"/>
            <w:vAlign w:val="center"/>
            <w:hideMark/>
          </w:tcPr>
          <w:p w14:paraId="09CE449E" w14:textId="77777777" w:rsidR="006A78D6" w:rsidRDefault="006A78D6">
            <w:pPr>
              <w:spacing w:after="0" w:line="240" w:lineRule="auto"/>
              <w:rPr>
                <w:rFonts w:ascii="Candara" w:hAnsi="Candara"/>
                <w:b/>
              </w:rPr>
            </w:pPr>
            <w:r>
              <w:rPr>
                <w:rFonts w:ascii="Candara" w:hAnsi="Candara"/>
                <w:b/>
              </w:rPr>
              <w:t>Ishodi iz Predmetnog kurikuluma Engleskog jezika</w:t>
            </w:r>
          </w:p>
        </w:tc>
        <w:tc>
          <w:tcPr>
            <w:tcW w:w="7195" w:type="dxa"/>
            <w:gridSpan w:val="3"/>
            <w:tcBorders>
              <w:top w:val="single" w:sz="4" w:space="0" w:color="000000"/>
              <w:left w:val="single" w:sz="4" w:space="0" w:color="000000"/>
              <w:bottom w:val="single" w:sz="4" w:space="0" w:color="000000"/>
              <w:right w:val="single" w:sz="4" w:space="0" w:color="000000"/>
            </w:tcBorders>
            <w:vAlign w:val="center"/>
            <w:hideMark/>
          </w:tcPr>
          <w:p w14:paraId="492B2A14" w14:textId="3952561D" w:rsidR="006A78D6" w:rsidRDefault="006A78D6">
            <w:pPr>
              <w:spacing w:after="0" w:line="240" w:lineRule="auto"/>
              <w:rPr>
                <w:rFonts w:ascii="Candara" w:hAnsi="Candara"/>
              </w:rPr>
            </w:pPr>
            <w:r>
              <w:rPr>
                <w:rFonts w:ascii="Candara" w:hAnsi="Candara"/>
              </w:rPr>
              <w:t>A.1.1., A.1.2., A.1.3., A.1.4.</w:t>
            </w:r>
          </w:p>
          <w:p w14:paraId="17FA2273" w14:textId="77777777" w:rsidR="006A78D6" w:rsidRDefault="006A78D6">
            <w:pPr>
              <w:spacing w:after="0" w:line="240" w:lineRule="auto"/>
              <w:rPr>
                <w:rFonts w:ascii="Candara" w:hAnsi="Candara"/>
              </w:rPr>
            </w:pPr>
            <w:r>
              <w:rPr>
                <w:rFonts w:ascii="Candara" w:hAnsi="Candara"/>
              </w:rPr>
              <w:t>C.1.1., C.1.2., C.1.6.</w:t>
            </w:r>
          </w:p>
        </w:tc>
      </w:tr>
      <w:tr w:rsidR="006A78D6" w14:paraId="19FA7F7A" w14:textId="77777777" w:rsidTr="006A78D6">
        <w:trPr>
          <w:trHeight w:val="280"/>
        </w:trPr>
        <w:tc>
          <w:tcPr>
            <w:tcW w:w="2093" w:type="dxa"/>
            <w:tcBorders>
              <w:top w:val="single" w:sz="4" w:space="0" w:color="000000"/>
              <w:left w:val="single" w:sz="4" w:space="0" w:color="000000"/>
              <w:bottom w:val="single" w:sz="4" w:space="0" w:color="000000"/>
              <w:right w:val="single" w:sz="4" w:space="0" w:color="000000"/>
            </w:tcBorders>
            <w:shd w:val="clear" w:color="auto" w:fill="EAF1DD"/>
            <w:vAlign w:val="center"/>
            <w:hideMark/>
          </w:tcPr>
          <w:p w14:paraId="46504D5C" w14:textId="77777777" w:rsidR="006A78D6" w:rsidRDefault="006A78D6">
            <w:pPr>
              <w:spacing w:after="0" w:line="240" w:lineRule="auto"/>
              <w:rPr>
                <w:rFonts w:ascii="Candara" w:hAnsi="Candara"/>
                <w:b/>
              </w:rPr>
            </w:pPr>
            <w:r>
              <w:rPr>
                <w:rFonts w:ascii="Candara" w:hAnsi="Candara"/>
                <w:b/>
              </w:rPr>
              <w:t>Ishodi poučavanja</w:t>
            </w:r>
          </w:p>
        </w:tc>
        <w:tc>
          <w:tcPr>
            <w:tcW w:w="7195" w:type="dxa"/>
            <w:gridSpan w:val="3"/>
            <w:tcBorders>
              <w:top w:val="single" w:sz="4" w:space="0" w:color="000000"/>
              <w:left w:val="single" w:sz="4" w:space="0" w:color="000000"/>
              <w:bottom w:val="single" w:sz="4" w:space="0" w:color="000000"/>
              <w:right w:val="single" w:sz="4" w:space="0" w:color="000000"/>
            </w:tcBorders>
            <w:vAlign w:val="center"/>
            <w:hideMark/>
          </w:tcPr>
          <w:p w14:paraId="11B48F14" w14:textId="77777777" w:rsidR="006A78D6" w:rsidRDefault="006A78D6" w:rsidP="00CE4B22">
            <w:pPr>
              <w:numPr>
                <w:ilvl w:val="0"/>
                <w:numId w:val="2"/>
              </w:numPr>
              <w:spacing w:after="0" w:line="240" w:lineRule="auto"/>
              <w:rPr>
                <w:rFonts w:ascii="Candara" w:hAnsi="Candara"/>
              </w:rPr>
            </w:pPr>
            <w:r>
              <w:rPr>
                <w:rFonts w:ascii="Candara" w:hAnsi="Candara"/>
              </w:rPr>
              <w:t>Učenik ponavlja riječi u nizu prema slušnome modelu.</w:t>
            </w:r>
          </w:p>
          <w:p w14:paraId="56E19EC6" w14:textId="77777777" w:rsidR="006A78D6" w:rsidRDefault="006A78D6" w:rsidP="00CE4B22">
            <w:pPr>
              <w:numPr>
                <w:ilvl w:val="0"/>
                <w:numId w:val="2"/>
              </w:numPr>
              <w:spacing w:after="0" w:line="240" w:lineRule="auto"/>
              <w:rPr>
                <w:rFonts w:ascii="Candara" w:hAnsi="Candara"/>
              </w:rPr>
            </w:pPr>
            <w:r>
              <w:rPr>
                <w:rFonts w:ascii="Candara" w:hAnsi="Candara"/>
              </w:rPr>
              <w:t>Povezuje zvučni zapis i broj.</w:t>
            </w:r>
          </w:p>
          <w:p w14:paraId="738A7D38" w14:textId="5573303B" w:rsidR="006A78D6" w:rsidRPr="006A78D6" w:rsidRDefault="006A78D6" w:rsidP="006A78D6">
            <w:pPr>
              <w:numPr>
                <w:ilvl w:val="0"/>
                <w:numId w:val="2"/>
              </w:numPr>
              <w:spacing w:after="0" w:line="240" w:lineRule="auto"/>
              <w:rPr>
                <w:rFonts w:ascii="Candara" w:hAnsi="Candara"/>
              </w:rPr>
            </w:pPr>
            <w:r>
              <w:rPr>
                <w:rFonts w:ascii="Candara" w:hAnsi="Candara"/>
              </w:rPr>
              <w:t>Broji do 10 i imenuje brojeve.</w:t>
            </w:r>
          </w:p>
          <w:p w14:paraId="22F2C575" w14:textId="77777777" w:rsidR="006A78D6" w:rsidRDefault="006A78D6" w:rsidP="00CE4B22">
            <w:pPr>
              <w:numPr>
                <w:ilvl w:val="0"/>
                <w:numId w:val="2"/>
              </w:numPr>
              <w:spacing w:after="0" w:line="240" w:lineRule="auto"/>
              <w:rPr>
                <w:rFonts w:ascii="Candara" w:hAnsi="Candara"/>
              </w:rPr>
            </w:pPr>
            <w:r>
              <w:rPr>
                <w:rFonts w:ascii="Candara" w:hAnsi="Candara"/>
              </w:rPr>
              <w:t>Povezuje slikovne kartice s riječima.</w:t>
            </w:r>
          </w:p>
          <w:p w14:paraId="568DD393" w14:textId="77777777" w:rsidR="006A78D6" w:rsidRDefault="006A78D6" w:rsidP="00CE4B22">
            <w:pPr>
              <w:numPr>
                <w:ilvl w:val="0"/>
                <w:numId w:val="2"/>
              </w:numPr>
              <w:spacing w:after="0" w:line="240" w:lineRule="auto"/>
              <w:rPr>
                <w:rFonts w:ascii="Candara" w:hAnsi="Candara"/>
              </w:rPr>
            </w:pPr>
            <w:r>
              <w:rPr>
                <w:rFonts w:ascii="Candara" w:hAnsi="Candara"/>
              </w:rPr>
              <w:t>Piše riječi (tracing).</w:t>
            </w:r>
          </w:p>
        </w:tc>
      </w:tr>
      <w:tr w:rsidR="006A78D6" w14:paraId="43BBAD16" w14:textId="77777777" w:rsidTr="006A78D6">
        <w:trPr>
          <w:trHeight w:val="1084"/>
        </w:trPr>
        <w:tc>
          <w:tcPr>
            <w:tcW w:w="2093" w:type="dxa"/>
            <w:tcBorders>
              <w:top w:val="single" w:sz="4" w:space="0" w:color="000000"/>
              <w:left w:val="single" w:sz="4" w:space="0" w:color="000000"/>
              <w:bottom w:val="single" w:sz="4" w:space="0" w:color="000000"/>
              <w:right w:val="single" w:sz="4" w:space="0" w:color="000000"/>
            </w:tcBorders>
            <w:shd w:val="clear" w:color="auto" w:fill="EAF1DD"/>
            <w:vAlign w:val="center"/>
            <w:hideMark/>
          </w:tcPr>
          <w:p w14:paraId="39F93354" w14:textId="77777777" w:rsidR="006A78D6" w:rsidRDefault="006A78D6">
            <w:pPr>
              <w:spacing w:after="0" w:line="240" w:lineRule="auto"/>
              <w:rPr>
                <w:rFonts w:ascii="Candara" w:hAnsi="Candara"/>
                <w:b/>
              </w:rPr>
            </w:pPr>
            <w:r>
              <w:rPr>
                <w:rFonts w:ascii="Candara" w:hAnsi="Candara"/>
                <w:b/>
              </w:rPr>
              <w:t>Jezični sadržaji</w:t>
            </w:r>
          </w:p>
        </w:tc>
        <w:tc>
          <w:tcPr>
            <w:tcW w:w="7195" w:type="dxa"/>
            <w:gridSpan w:val="3"/>
            <w:tcBorders>
              <w:top w:val="single" w:sz="4" w:space="0" w:color="000000"/>
              <w:left w:val="single" w:sz="4" w:space="0" w:color="000000"/>
              <w:bottom w:val="single" w:sz="4" w:space="0" w:color="000000"/>
              <w:right w:val="single" w:sz="4" w:space="0" w:color="000000"/>
            </w:tcBorders>
            <w:vAlign w:val="center"/>
            <w:hideMark/>
          </w:tcPr>
          <w:p w14:paraId="2832E659" w14:textId="77777777" w:rsidR="006A78D6" w:rsidRDefault="006A78D6" w:rsidP="00CE4B22">
            <w:pPr>
              <w:numPr>
                <w:ilvl w:val="0"/>
                <w:numId w:val="3"/>
              </w:numPr>
              <w:spacing w:after="0" w:line="240" w:lineRule="auto"/>
              <w:ind w:left="357" w:hanging="357"/>
              <w:contextualSpacing/>
              <w:rPr>
                <w:rFonts w:ascii="Candara" w:hAnsi="Candara"/>
                <w:b/>
              </w:rPr>
            </w:pPr>
            <w:r>
              <w:rPr>
                <w:rFonts w:ascii="Candara" w:hAnsi="Candara"/>
                <w:b/>
              </w:rPr>
              <w:t xml:space="preserve">numbers 1 – 10 </w:t>
            </w:r>
          </w:p>
        </w:tc>
      </w:tr>
      <w:tr w:rsidR="006A78D6" w14:paraId="120D3754" w14:textId="77777777" w:rsidTr="006A78D6">
        <w:trPr>
          <w:trHeight w:val="560"/>
        </w:trPr>
        <w:tc>
          <w:tcPr>
            <w:tcW w:w="2093" w:type="dxa"/>
            <w:tcBorders>
              <w:top w:val="single" w:sz="4" w:space="0" w:color="000000"/>
              <w:left w:val="single" w:sz="4" w:space="0" w:color="000000"/>
              <w:bottom w:val="single" w:sz="4" w:space="0" w:color="000000"/>
              <w:right w:val="single" w:sz="4" w:space="0" w:color="000000"/>
            </w:tcBorders>
            <w:shd w:val="clear" w:color="auto" w:fill="EAF1DD"/>
            <w:vAlign w:val="center"/>
            <w:hideMark/>
          </w:tcPr>
          <w:p w14:paraId="11EC0D25" w14:textId="77777777" w:rsidR="006A78D6" w:rsidRDefault="006A78D6">
            <w:pPr>
              <w:spacing w:after="0" w:line="240" w:lineRule="auto"/>
              <w:rPr>
                <w:rFonts w:ascii="Candara" w:hAnsi="Candara"/>
                <w:b/>
              </w:rPr>
            </w:pPr>
            <w:r>
              <w:rPr>
                <w:rFonts w:ascii="Candara" w:hAnsi="Candara"/>
                <w:b/>
              </w:rPr>
              <w:t>Oblici rada</w:t>
            </w:r>
          </w:p>
        </w:tc>
        <w:tc>
          <w:tcPr>
            <w:tcW w:w="7195" w:type="dxa"/>
            <w:gridSpan w:val="3"/>
            <w:tcBorders>
              <w:top w:val="single" w:sz="4" w:space="0" w:color="000000"/>
              <w:left w:val="single" w:sz="4" w:space="0" w:color="000000"/>
              <w:bottom w:val="single" w:sz="4" w:space="0" w:color="000000"/>
              <w:right w:val="single" w:sz="4" w:space="0" w:color="000000"/>
            </w:tcBorders>
            <w:vAlign w:val="center"/>
            <w:hideMark/>
          </w:tcPr>
          <w:p w14:paraId="27C10A5A" w14:textId="77777777" w:rsidR="006A78D6" w:rsidRDefault="006A78D6" w:rsidP="00CE4B22">
            <w:pPr>
              <w:numPr>
                <w:ilvl w:val="0"/>
                <w:numId w:val="4"/>
              </w:numPr>
              <w:spacing w:after="0" w:line="240" w:lineRule="auto"/>
              <w:rPr>
                <w:rFonts w:ascii="Candara" w:hAnsi="Candara"/>
              </w:rPr>
            </w:pPr>
            <w:r>
              <w:rPr>
                <w:rFonts w:ascii="Candara" w:hAnsi="Candara"/>
              </w:rPr>
              <w:t>frontalni</w:t>
            </w:r>
          </w:p>
          <w:p w14:paraId="64A7BD12" w14:textId="228CFC7E" w:rsidR="006A78D6" w:rsidRPr="006A78D6" w:rsidRDefault="006A78D6" w:rsidP="006A78D6">
            <w:pPr>
              <w:numPr>
                <w:ilvl w:val="0"/>
                <w:numId w:val="4"/>
              </w:numPr>
              <w:spacing w:after="0" w:line="240" w:lineRule="auto"/>
              <w:rPr>
                <w:rFonts w:ascii="Candara" w:hAnsi="Candara"/>
              </w:rPr>
            </w:pPr>
            <w:r>
              <w:rPr>
                <w:rFonts w:ascii="Candara" w:hAnsi="Candara"/>
              </w:rPr>
              <w:t>individualni</w:t>
            </w:r>
          </w:p>
        </w:tc>
      </w:tr>
      <w:tr w:rsidR="006A78D6" w14:paraId="0A1A6760" w14:textId="77777777" w:rsidTr="006A78D6">
        <w:trPr>
          <w:trHeight w:val="560"/>
        </w:trPr>
        <w:tc>
          <w:tcPr>
            <w:tcW w:w="2093" w:type="dxa"/>
            <w:tcBorders>
              <w:top w:val="single" w:sz="4" w:space="0" w:color="000000"/>
              <w:left w:val="single" w:sz="4" w:space="0" w:color="000000"/>
              <w:bottom w:val="single" w:sz="4" w:space="0" w:color="000000"/>
              <w:right w:val="single" w:sz="4" w:space="0" w:color="000000"/>
            </w:tcBorders>
            <w:shd w:val="clear" w:color="auto" w:fill="EAF1DD"/>
            <w:vAlign w:val="center"/>
            <w:hideMark/>
          </w:tcPr>
          <w:p w14:paraId="2010588D" w14:textId="77777777" w:rsidR="006A78D6" w:rsidRDefault="006A78D6">
            <w:pPr>
              <w:spacing w:after="0" w:line="240" w:lineRule="auto"/>
              <w:rPr>
                <w:rFonts w:ascii="Candara" w:hAnsi="Candara"/>
                <w:b/>
              </w:rPr>
            </w:pPr>
            <w:r>
              <w:rPr>
                <w:rFonts w:ascii="Candara" w:hAnsi="Candara"/>
                <w:b/>
              </w:rPr>
              <w:t>Izvori znanja i nastavni materijali</w:t>
            </w:r>
          </w:p>
        </w:tc>
        <w:tc>
          <w:tcPr>
            <w:tcW w:w="7195" w:type="dxa"/>
            <w:gridSpan w:val="3"/>
            <w:tcBorders>
              <w:top w:val="single" w:sz="4" w:space="0" w:color="000000"/>
              <w:left w:val="single" w:sz="4" w:space="0" w:color="000000"/>
              <w:bottom w:val="single" w:sz="4" w:space="0" w:color="000000"/>
              <w:right w:val="single" w:sz="4" w:space="0" w:color="000000"/>
            </w:tcBorders>
            <w:vAlign w:val="center"/>
            <w:hideMark/>
          </w:tcPr>
          <w:p w14:paraId="62D633C4" w14:textId="139EA464" w:rsidR="006A78D6" w:rsidRPr="006A78D6" w:rsidRDefault="006A78D6" w:rsidP="006A78D6">
            <w:pPr>
              <w:numPr>
                <w:ilvl w:val="0"/>
                <w:numId w:val="4"/>
              </w:numPr>
              <w:spacing w:after="0" w:line="240" w:lineRule="auto"/>
              <w:rPr>
                <w:rFonts w:ascii="Candara" w:hAnsi="Candara"/>
              </w:rPr>
            </w:pPr>
            <w:r>
              <w:rPr>
                <w:rFonts w:ascii="Candara" w:hAnsi="Candara" w:cs="Calibri"/>
                <w:i/>
              </w:rPr>
              <w:t>Dip in 1</w:t>
            </w:r>
            <w:r>
              <w:rPr>
                <w:rFonts w:ascii="Candara" w:hAnsi="Candara" w:cs="Calibri"/>
              </w:rPr>
              <w:t>, radna bilježnica, str.</w:t>
            </w:r>
            <w:r w:rsidR="00AA2A7E">
              <w:rPr>
                <w:rFonts w:ascii="Candara" w:hAnsi="Candara" w:cs="Calibri"/>
              </w:rPr>
              <w:t>37</w:t>
            </w:r>
          </w:p>
          <w:p w14:paraId="634864F1" w14:textId="77777777" w:rsidR="006A78D6" w:rsidRDefault="006A78D6" w:rsidP="00CE4B22">
            <w:pPr>
              <w:numPr>
                <w:ilvl w:val="0"/>
                <w:numId w:val="4"/>
              </w:numPr>
              <w:spacing w:after="0" w:line="240" w:lineRule="auto"/>
              <w:rPr>
                <w:rFonts w:ascii="Candara" w:hAnsi="Candara"/>
              </w:rPr>
            </w:pPr>
            <w:r>
              <w:rPr>
                <w:rFonts w:ascii="Candara" w:hAnsi="Candara" w:cs="Calibri"/>
              </w:rPr>
              <w:t>slikovne kartice</w:t>
            </w:r>
            <w:r>
              <w:rPr>
                <w:rFonts w:ascii="Candara" w:hAnsi="Candara"/>
              </w:rPr>
              <w:t xml:space="preserve"> </w:t>
            </w:r>
          </w:p>
          <w:p w14:paraId="4E8CC97C" w14:textId="14A77374" w:rsidR="006A78D6" w:rsidRDefault="006A78D6" w:rsidP="00CE4B22">
            <w:pPr>
              <w:numPr>
                <w:ilvl w:val="0"/>
                <w:numId w:val="4"/>
              </w:numPr>
              <w:spacing w:after="0" w:line="240" w:lineRule="auto"/>
              <w:rPr>
                <w:rFonts w:ascii="Candara" w:hAnsi="Candara"/>
              </w:rPr>
            </w:pPr>
            <w:r>
              <w:rPr>
                <w:rFonts w:ascii="Candara" w:hAnsi="Candara"/>
              </w:rPr>
              <w:t>prezentacija</w:t>
            </w:r>
          </w:p>
        </w:tc>
      </w:tr>
      <w:tr w:rsidR="006A78D6" w14:paraId="0D0CA5CF" w14:textId="77777777" w:rsidTr="006A78D6">
        <w:trPr>
          <w:trHeight w:val="560"/>
        </w:trPr>
        <w:tc>
          <w:tcPr>
            <w:tcW w:w="2093" w:type="dxa"/>
            <w:tcBorders>
              <w:top w:val="single" w:sz="4" w:space="0" w:color="000000"/>
              <w:left w:val="single" w:sz="4" w:space="0" w:color="000000"/>
              <w:bottom w:val="single" w:sz="4" w:space="0" w:color="000000"/>
              <w:right w:val="single" w:sz="4" w:space="0" w:color="000000"/>
            </w:tcBorders>
            <w:shd w:val="clear" w:color="auto" w:fill="EAF1DD"/>
            <w:vAlign w:val="center"/>
            <w:hideMark/>
          </w:tcPr>
          <w:p w14:paraId="31FC92BC" w14:textId="77777777" w:rsidR="006A78D6" w:rsidRDefault="006A78D6">
            <w:pPr>
              <w:spacing w:after="0" w:line="240" w:lineRule="auto"/>
              <w:rPr>
                <w:rFonts w:ascii="Candara" w:hAnsi="Candara"/>
                <w:b/>
              </w:rPr>
            </w:pPr>
            <w:r>
              <w:rPr>
                <w:rFonts w:ascii="Candara" w:hAnsi="Candara"/>
                <w:b/>
              </w:rPr>
              <w:t>Međupredmetne teme</w:t>
            </w:r>
          </w:p>
        </w:tc>
        <w:tc>
          <w:tcPr>
            <w:tcW w:w="7195" w:type="dxa"/>
            <w:gridSpan w:val="3"/>
            <w:tcBorders>
              <w:top w:val="single" w:sz="4" w:space="0" w:color="000000"/>
              <w:left w:val="single" w:sz="4" w:space="0" w:color="000000"/>
              <w:bottom w:val="single" w:sz="4" w:space="0" w:color="000000"/>
              <w:right w:val="single" w:sz="4" w:space="0" w:color="000000"/>
            </w:tcBorders>
            <w:vAlign w:val="center"/>
            <w:hideMark/>
          </w:tcPr>
          <w:p w14:paraId="41960D5D" w14:textId="77777777" w:rsidR="006A78D6" w:rsidRDefault="006A78D6">
            <w:pPr>
              <w:spacing w:after="0" w:line="240" w:lineRule="auto"/>
              <w:rPr>
                <w:rFonts w:ascii="Candara" w:hAnsi="Candara"/>
                <w:b/>
              </w:rPr>
            </w:pPr>
            <w:r>
              <w:rPr>
                <w:rFonts w:ascii="Candara" w:hAnsi="Candara"/>
                <w:b/>
              </w:rPr>
              <w:t>Upotreba IKT</w:t>
            </w:r>
          </w:p>
          <w:p w14:paraId="348B852C" w14:textId="77777777" w:rsidR="006A78D6" w:rsidRDefault="006A78D6">
            <w:pPr>
              <w:spacing w:after="0" w:line="240" w:lineRule="auto"/>
              <w:rPr>
                <w:rFonts w:ascii="Candara" w:hAnsi="Candara"/>
              </w:rPr>
            </w:pPr>
            <w:r>
              <w:rPr>
                <w:rFonts w:ascii="Candara" w:hAnsi="Candara"/>
              </w:rPr>
              <w:t xml:space="preserve">A.1.1. Učenik uz učiteljevu pomoć odabire odgovarajuću digitalnu tehnologiju za obavljanje jednostavnih zadataka. </w:t>
            </w:r>
          </w:p>
          <w:p w14:paraId="6780C166" w14:textId="77777777" w:rsidR="006A78D6" w:rsidRDefault="006A78D6">
            <w:pPr>
              <w:spacing w:after="0" w:line="240" w:lineRule="auto"/>
              <w:rPr>
                <w:rFonts w:ascii="Candara" w:hAnsi="Candara"/>
              </w:rPr>
            </w:pPr>
            <w:r>
              <w:rPr>
                <w:rFonts w:ascii="Candara" w:hAnsi="Candara"/>
              </w:rPr>
              <w:t>A.1.2. Učenik se uz učiteljevu pomoć služi odabranim uređajima i programima.</w:t>
            </w:r>
          </w:p>
          <w:p w14:paraId="51884CC8" w14:textId="77777777" w:rsidR="006A78D6" w:rsidRDefault="006A78D6">
            <w:pPr>
              <w:spacing w:after="0" w:line="240" w:lineRule="auto"/>
              <w:rPr>
                <w:rFonts w:ascii="Candara" w:hAnsi="Candara"/>
                <w:b/>
              </w:rPr>
            </w:pPr>
            <w:r>
              <w:rPr>
                <w:rFonts w:ascii="Candara" w:hAnsi="Candara"/>
                <w:b/>
              </w:rPr>
              <w:t xml:space="preserve">Učiti kako učiti </w:t>
            </w:r>
          </w:p>
          <w:p w14:paraId="74F66F9E" w14:textId="77777777" w:rsidR="006A78D6" w:rsidRDefault="006A78D6">
            <w:pPr>
              <w:spacing w:after="0" w:line="240" w:lineRule="auto"/>
              <w:rPr>
                <w:rFonts w:ascii="Candara" w:hAnsi="Candara"/>
              </w:rPr>
            </w:pPr>
            <w:r>
              <w:rPr>
                <w:rFonts w:ascii="Candara" w:hAnsi="Candara"/>
              </w:rPr>
              <w:t>C.1.3 Učenik iskazuje interes za različita područja, preuzima odgovornost za svoje učenje i ustraje u učenju.</w:t>
            </w:r>
          </w:p>
          <w:p w14:paraId="2D24EDDF" w14:textId="77777777" w:rsidR="006A78D6" w:rsidRDefault="006A78D6">
            <w:pPr>
              <w:spacing w:after="0" w:line="240" w:lineRule="auto"/>
              <w:rPr>
                <w:rFonts w:ascii="Candara" w:hAnsi="Candara"/>
              </w:rPr>
            </w:pPr>
            <w:r>
              <w:rPr>
                <w:rFonts w:ascii="Candara" w:hAnsi="Candara"/>
              </w:rPr>
              <w:t>C. 1.4 Učenik se koristi ugodnim emocijama i raspoloženjima tako da potiču učenje te kontrolira neugodne emocije i raspoloženja tako da ga ne ometaju u učenju.</w:t>
            </w:r>
          </w:p>
          <w:p w14:paraId="7CC64605" w14:textId="77777777" w:rsidR="006A78D6" w:rsidRDefault="006A78D6">
            <w:pPr>
              <w:spacing w:after="0" w:line="240" w:lineRule="auto"/>
              <w:rPr>
                <w:rFonts w:ascii="Candara" w:hAnsi="Candara"/>
              </w:rPr>
            </w:pPr>
            <w:r>
              <w:rPr>
                <w:rFonts w:ascii="Candara" w:hAnsi="Candara"/>
              </w:rPr>
              <w:t>D.1.1 Učenik stvara prikladno fizičko okružje za učenje s ciljem poboljšanja koncentracije i motivacije.</w:t>
            </w:r>
          </w:p>
          <w:p w14:paraId="5D792EFE" w14:textId="77777777" w:rsidR="006A78D6" w:rsidRDefault="006A78D6">
            <w:pPr>
              <w:spacing w:after="0" w:line="240" w:lineRule="auto"/>
              <w:rPr>
                <w:rFonts w:ascii="Candara" w:hAnsi="Candara"/>
              </w:rPr>
            </w:pPr>
            <w:r>
              <w:rPr>
                <w:rFonts w:ascii="Candara" w:hAnsi="Candara"/>
              </w:rPr>
              <w:t>D.1.2</w:t>
            </w:r>
            <w:r>
              <w:t xml:space="preserve"> </w:t>
            </w:r>
            <w:r>
              <w:rPr>
                <w:rFonts w:ascii="Candara" w:hAnsi="Candara"/>
              </w:rPr>
              <w:t>Učenik ostvaruje dobru komunikaciju s drugima, uspješno surađuje u različitim situacijama i spreman je zatražiti i ponuditi pomoć.</w:t>
            </w:r>
          </w:p>
        </w:tc>
      </w:tr>
      <w:tr w:rsidR="006A78D6" w14:paraId="4D8998F1" w14:textId="77777777" w:rsidTr="006A78D6">
        <w:trPr>
          <w:trHeight w:val="280"/>
        </w:trPr>
        <w:tc>
          <w:tcPr>
            <w:tcW w:w="2093" w:type="dxa"/>
            <w:vMerge w:val="restart"/>
            <w:tcBorders>
              <w:top w:val="single" w:sz="4" w:space="0" w:color="000000"/>
              <w:left w:val="single" w:sz="4" w:space="0" w:color="000000"/>
              <w:bottom w:val="single" w:sz="4" w:space="0" w:color="000000"/>
              <w:right w:val="single" w:sz="4" w:space="0" w:color="000000"/>
            </w:tcBorders>
            <w:shd w:val="clear" w:color="auto" w:fill="EAF1DD"/>
            <w:vAlign w:val="center"/>
            <w:hideMark/>
          </w:tcPr>
          <w:p w14:paraId="3941C061" w14:textId="77777777" w:rsidR="006A78D6" w:rsidRDefault="006A78D6">
            <w:pPr>
              <w:spacing w:after="0" w:line="240" w:lineRule="auto"/>
              <w:rPr>
                <w:rFonts w:ascii="Candara" w:hAnsi="Candara"/>
                <w:b/>
              </w:rPr>
            </w:pPr>
            <w:r>
              <w:rPr>
                <w:rFonts w:ascii="Candara" w:hAnsi="Candara"/>
                <w:b/>
              </w:rPr>
              <w:t>Oblici vrednovanja</w:t>
            </w:r>
          </w:p>
        </w:tc>
        <w:tc>
          <w:tcPr>
            <w:tcW w:w="7195" w:type="dxa"/>
            <w:gridSpan w:val="3"/>
            <w:tcBorders>
              <w:top w:val="single" w:sz="4" w:space="0" w:color="000000"/>
              <w:left w:val="single" w:sz="4" w:space="0" w:color="000000"/>
              <w:bottom w:val="single" w:sz="4" w:space="0" w:color="000000"/>
              <w:right w:val="single" w:sz="4" w:space="0" w:color="000000"/>
            </w:tcBorders>
            <w:vAlign w:val="center"/>
            <w:hideMark/>
          </w:tcPr>
          <w:p w14:paraId="4311D394" w14:textId="6FCC9F5B" w:rsidR="006A78D6" w:rsidRPr="006A78D6" w:rsidRDefault="006A78D6" w:rsidP="006A78D6">
            <w:pPr>
              <w:spacing w:after="0" w:line="240" w:lineRule="auto"/>
              <w:rPr>
                <w:rFonts w:ascii="Candara" w:hAnsi="Candara"/>
                <w:b/>
              </w:rPr>
            </w:pPr>
            <w:r>
              <w:rPr>
                <w:rFonts w:ascii="Candara" w:hAnsi="Candara"/>
                <w:b/>
              </w:rPr>
              <w:t>Vrednovanje kao učenje</w:t>
            </w:r>
          </w:p>
          <w:p w14:paraId="1DEEA16B" w14:textId="180A5734" w:rsidR="006A78D6" w:rsidRDefault="006A78D6" w:rsidP="00CE4B22">
            <w:pPr>
              <w:numPr>
                <w:ilvl w:val="0"/>
                <w:numId w:val="5"/>
              </w:numPr>
              <w:spacing w:after="0" w:line="240" w:lineRule="auto"/>
              <w:rPr>
                <w:rFonts w:ascii="Candara" w:hAnsi="Candara"/>
              </w:rPr>
            </w:pPr>
            <w:r>
              <w:rPr>
                <w:rFonts w:ascii="Candara" w:hAnsi="Candara"/>
              </w:rPr>
              <w:t>Učiteljica razgovara s učenicima kako lakše učiti i koje strategije učenja primijeniti da bi uspješno usvajali jezične sadržaje.</w:t>
            </w:r>
          </w:p>
          <w:p w14:paraId="66B358BD" w14:textId="77777777" w:rsidR="006A78D6" w:rsidRDefault="006A78D6">
            <w:pPr>
              <w:spacing w:after="0" w:line="240" w:lineRule="auto"/>
              <w:rPr>
                <w:rFonts w:ascii="Candara" w:hAnsi="Candara"/>
                <w:b/>
              </w:rPr>
            </w:pPr>
            <w:r>
              <w:rPr>
                <w:rFonts w:ascii="Candara" w:hAnsi="Candara"/>
                <w:b/>
              </w:rPr>
              <w:t>Vrednovanje za učenje</w:t>
            </w:r>
          </w:p>
          <w:p w14:paraId="096046D2" w14:textId="77777777" w:rsidR="006A78D6" w:rsidRDefault="006A78D6" w:rsidP="00CE4B22">
            <w:pPr>
              <w:numPr>
                <w:ilvl w:val="0"/>
                <w:numId w:val="6"/>
              </w:numPr>
              <w:spacing w:after="0" w:line="240" w:lineRule="auto"/>
              <w:rPr>
                <w:rFonts w:ascii="Candara" w:hAnsi="Candara"/>
              </w:rPr>
            </w:pPr>
            <w:r>
              <w:rPr>
                <w:rFonts w:ascii="Candara" w:hAnsi="Candara"/>
              </w:rPr>
              <w:t>Učitelj/ica formativno prati uobičajene aktivnosti učenika i vodi bilješke o ostvarenosti odgojno-obrazovnih ishoda.</w:t>
            </w:r>
          </w:p>
        </w:tc>
      </w:tr>
      <w:tr w:rsidR="006A78D6" w14:paraId="7C1F72A7" w14:textId="77777777" w:rsidTr="006A78D6">
        <w:trPr>
          <w:trHeight w:val="280"/>
        </w:trPr>
        <w:tc>
          <w:tcPr>
            <w:tcW w:w="9288" w:type="dxa"/>
            <w:vMerge/>
            <w:tcBorders>
              <w:top w:val="single" w:sz="4" w:space="0" w:color="000000"/>
              <w:left w:val="single" w:sz="4" w:space="0" w:color="000000"/>
              <w:bottom w:val="single" w:sz="4" w:space="0" w:color="000000"/>
              <w:right w:val="single" w:sz="4" w:space="0" w:color="000000"/>
            </w:tcBorders>
            <w:vAlign w:val="center"/>
            <w:hideMark/>
          </w:tcPr>
          <w:p w14:paraId="32BD274C" w14:textId="77777777" w:rsidR="006A78D6" w:rsidRDefault="006A78D6">
            <w:pPr>
              <w:spacing w:after="0"/>
              <w:rPr>
                <w:rFonts w:ascii="Candara" w:hAnsi="Candara"/>
                <w:b/>
              </w:rPr>
            </w:pPr>
          </w:p>
        </w:tc>
        <w:tc>
          <w:tcPr>
            <w:tcW w:w="7195" w:type="dxa"/>
            <w:gridSpan w:val="3"/>
            <w:tcBorders>
              <w:top w:val="single" w:sz="4" w:space="0" w:color="000000"/>
              <w:left w:val="single" w:sz="4" w:space="0" w:color="000000"/>
              <w:bottom w:val="single" w:sz="4" w:space="0" w:color="000000"/>
              <w:right w:val="single" w:sz="4" w:space="0" w:color="000000"/>
            </w:tcBorders>
            <w:vAlign w:val="center"/>
          </w:tcPr>
          <w:p w14:paraId="1D996EF8" w14:textId="77777777" w:rsidR="006A78D6" w:rsidRDefault="006A78D6">
            <w:pPr>
              <w:spacing w:after="0" w:line="240" w:lineRule="auto"/>
              <w:rPr>
                <w:rFonts w:ascii="Candara" w:hAnsi="Candara"/>
                <w:b/>
              </w:rPr>
            </w:pPr>
            <w:r>
              <w:rPr>
                <w:rFonts w:ascii="Candara" w:hAnsi="Candara"/>
                <w:b/>
              </w:rPr>
              <w:t>Vrednovanje naučenog</w:t>
            </w:r>
          </w:p>
          <w:p w14:paraId="2242EA33" w14:textId="77777777" w:rsidR="006A78D6" w:rsidRDefault="006A78D6" w:rsidP="00CE4B22">
            <w:pPr>
              <w:pStyle w:val="Odlomakpopisa"/>
              <w:numPr>
                <w:ilvl w:val="0"/>
                <w:numId w:val="7"/>
              </w:numPr>
              <w:spacing w:after="0" w:line="240" w:lineRule="auto"/>
              <w:ind w:left="333"/>
              <w:rPr>
                <w:rFonts w:ascii="Candara" w:hAnsi="Candara"/>
              </w:rPr>
            </w:pPr>
          </w:p>
        </w:tc>
      </w:tr>
      <w:tr w:rsidR="006A78D6" w14:paraId="54220AC3" w14:textId="77777777" w:rsidTr="006A78D6">
        <w:trPr>
          <w:trHeight w:val="560"/>
        </w:trPr>
        <w:tc>
          <w:tcPr>
            <w:tcW w:w="9288" w:type="dxa"/>
            <w:gridSpan w:val="4"/>
            <w:tcBorders>
              <w:top w:val="single" w:sz="4" w:space="0" w:color="000000"/>
              <w:left w:val="single" w:sz="4" w:space="0" w:color="000000"/>
              <w:bottom w:val="single" w:sz="4" w:space="0" w:color="000000"/>
              <w:right w:val="single" w:sz="4" w:space="0" w:color="000000"/>
            </w:tcBorders>
            <w:vAlign w:val="center"/>
            <w:hideMark/>
          </w:tcPr>
          <w:p w14:paraId="5D7E5F7C" w14:textId="77777777" w:rsidR="006A78D6" w:rsidRDefault="006A78D6">
            <w:pPr>
              <w:spacing w:after="0" w:line="240" w:lineRule="auto"/>
              <w:rPr>
                <w:rFonts w:ascii="Candara" w:hAnsi="Candara"/>
                <w:b/>
              </w:rPr>
            </w:pPr>
            <w:r>
              <w:rPr>
                <w:rFonts w:ascii="Candara" w:hAnsi="Candara"/>
                <w:b/>
              </w:rPr>
              <w:lastRenderedPageBreak/>
              <w:t>Tijek nastavnog sata</w:t>
            </w:r>
          </w:p>
        </w:tc>
      </w:tr>
      <w:tr w:rsidR="006A78D6" w14:paraId="25844AB2" w14:textId="77777777" w:rsidTr="006A78D6">
        <w:trPr>
          <w:trHeight w:val="560"/>
        </w:trPr>
        <w:tc>
          <w:tcPr>
            <w:tcW w:w="2093" w:type="dxa"/>
            <w:tcBorders>
              <w:top w:val="single" w:sz="4" w:space="0" w:color="000000"/>
              <w:left w:val="single" w:sz="4" w:space="0" w:color="000000"/>
              <w:bottom w:val="single" w:sz="4" w:space="0" w:color="000000"/>
              <w:right w:val="single" w:sz="4" w:space="0" w:color="000000"/>
            </w:tcBorders>
            <w:shd w:val="clear" w:color="auto" w:fill="EAF1DD"/>
            <w:vAlign w:val="center"/>
            <w:hideMark/>
          </w:tcPr>
          <w:p w14:paraId="3903B834" w14:textId="77777777" w:rsidR="006A78D6" w:rsidRDefault="006A78D6">
            <w:pPr>
              <w:spacing w:after="0" w:line="240" w:lineRule="auto"/>
              <w:rPr>
                <w:rFonts w:ascii="Candara" w:hAnsi="Candara"/>
                <w:b/>
              </w:rPr>
            </w:pPr>
            <w:r>
              <w:rPr>
                <w:rFonts w:ascii="Candara" w:hAnsi="Candara"/>
                <w:b/>
              </w:rPr>
              <w:t xml:space="preserve">Uvod </w:t>
            </w:r>
          </w:p>
          <w:p w14:paraId="5EBE62CE" w14:textId="77777777" w:rsidR="006A78D6" w:rsidRDefault="006A78D6">
            <w:pPr>
              <w:spacing w:after="0" w:line="240" w:lineRule="auto"/>
              <w:rPr>
                <w:rFonts w:ascii="Candara" w:hAnsi="Candara"/>
                <w:b/>
              </w:rPr>
            </w:pPr>
            <w:r>
              <w:rPr>
                <w:rFonts w:ascii="Candara" w:hAnsi="Candara"/>
                <w:b/>
              </w:rPr>
              <w:t>(10 min)</w:t>
            </w:r>
          </w:p>
        </w:tc>
        <w:tc>
          <w:tcPr>
            <w:tcW w:w="7195" w:type="dxa"/>
            <w:gridSpan w:val="3"/>
            <w:tcBorders>
              <w:top w:val="single" w:sz="4" w:space="0" w:color="000000"/>
              <w:left w:val="single" w:sz="4" w:space="0" w:color="000000"/>
              <w:bottom w:val="single" w:sz="4" w:space="0" w:color="000000"/>
              <w:right w:val="single" w:sz="4" w:space="0" w:color="000000"/>
            </w:tcBorders>
            <w:vAlign w:val="center"/>
            <w:hideMark/>
          </w:tcPr>
          <w:p w14:paraId="48E1505A" w14:textId="5216B10B" w:rsidR="006A78D6" w:rsidRDefault="006A78D6" w:rsidP="00CE4B22">
            <w:pPr>
              <w:numPr>
                <w:ilvl w:val="0"/>
                <w:numId w:val="4"/>
              </w:numPr>
              <w:spacing w:after="0" w:line="240" w:lineRule="auto"/>
              <w:rPr>
                <w:rFonts w:ascii="Candara" w:hAnsi="Candara"/>
              </w:rPr>
            </w:pPr>
            <w:r>
              <w:rPr>
                <w:rFonts w:ascii="Candara" w:hAnsi="Candara"/>
              </w:rPr>
              <w:t xml:space="preserve">UVOĐENJE BROJEVA Učiteljica pita učenike mogu li na materinskom jeziku brojati od 1 do 10. Zato im kaže da zajedno broje na prste. Zamoli ih da to još jednom učine, ali ovaj put ona izgovori broj na engleskom jeziku nakon što to kažu na materinskom. Treći put trebaju ponoviti engleske brojeve za učiteljicom dok broje na prste. </w:t>
            </w:r>
          </w:p>
          <w:p w14:paraId="06D46C88" w14:textId="16B860C9" w:rsidR="006A78D6" w:rsidRDefault="006A78D6" w:rsidP="00CE4B22">
            <w:pPr>
              <w:numPr>
                <w:ilvl w:val="0"/>
                <w:numId w:val="4"/>
              </w:numPr>
              <w:spacing w:after="0" w:line="240" w:lineRule="auto"/>
              <w:rPr>
                <w:rFonts w:ascii="Candara" w:hAnsi="Candara"/>
              </w:rPr>
            </w:pPr>
            <w:r>
              <w:rPr>
                <w:rFonts w:ascii="Candara" w:hAnsi="Candara"/>
              </w:rPr>
              <w:t xml:space="preserve">Učiteljica pripremi slikovne kartice znamenki i kartice s riječima (brojevima). Pokaže ih jednu po jednu i zamoli učenike da ponove svaki broj. </w:t>
            </w:r>
          </w:p>
          <w:p w14:paraId="1E545D19" w14:textId="443AD29A" w:rsidR="006A78D6" w:rsidRDefault="006A78D6" w:rsidP="00CE4B22">
            <w:pPr>
              <w:numPr>
                <w:ilvl w:val="0"/>
                <w:numId w:val="4"/>
              </w:numPr>
              <w:spacing w:after="0" w:line="240" w:lineRule="auto"/>
              <w:rPr>
                <w:rFonts w:ascii="Candara" w:hAnsi="Candara"/>
              </w:rPr>
            </w:pPr>
            <w:r>
              <w:rPr>
                <w:rFonts w:ascii="Candara" w:hAnsi="Candara"/>
              </w:rPr>
              <w:t>Ponovi postupak s prikazom i izgovaranjem dva broja odjednom: ONE, TWO / THREE, FOUR. Opet ponavljaju za učiteljicom. Zatim ponove po četiri broja: ONE, TWO, THREE, FOUR / FIVE, SIX, SEVEN, EIGHT.</w:t>
            </w:r>
          </w:p>
        </w:tc>
      </w:tr>
      <w:tr w:rsidR="006A78D6" w14:paraId="455A0061" w14:textId="77777777" w:rsidTr="006A78D6">
        <w:trPr>
          <w:trHeight w:val="260"/>
        </w:trPr>
        <w:tc>
          <w:tcPr>
            <w:tcW w:w="2093" w:type="dxa"/>
            <w:tcBorders>
              <w:top w:val="single" w:sz="4" w:space="0" w:color="000000"/>
              <w:left w:val="single" w:sz="4" w:space="0" w:color="000000"/>
              <w:bottom w:val="single" w:sz="4" w:space="0" w:color="000000"/>
              <w:right w:val="single" w:sz="4" w:space="0" w:color="000000"/>
            </w:tcBorders>
            <w:shd w:val="clear" w:color="auto" w:fill="EAF1DD"/>
            <w:vAlign w:val="center"/>
            <w:hideMark/>
          </w:tcPr>
          <w:p w14:paraId="5F32547F" w14:textId="77777777" w:rsidR="006A78D6" w:rsidRDefault="006A78D6">
            <w:pPr>
              <w:spacing w:after="0" w:line="240" w:lineRule="auto"/>
              <w:rPr>
                <w:rFonts w:ascii="Candara" w:hAnsi="Candara"/>
                <w:b/>
              </w:rPr>
            </w:pPr>
            <w:r>
              <w:rPr>
                <w:rFonts w:ascii="Candara" w:hAnsi="Candara"/>
                <w:b/>
              </w:rPr>
              <w:t xml:space="preserve">Razrada </w:t>
            </w:r>
          </w:p>
          <w:p w14:paraId="28E07111" w14:textId="77777777" w:rsidR="006A78D6" w:rsidRDefault="006A78D6">
            <w:pPr>
              <w:spacing w:after="0" w:line="240" w:lineRule="auto"/>
              <w:rPr>
                <w:rFonts w:ascii="Candara" w:hAnsi="Candara"/>
                <w:b/>
              </w:rPr>
            </w:pPr>
            <w:r>
              <w:rPr>
                <w:rFonts w:ascii="Candara" w:hAnsi="Candara"/>
                <w:b/>
              </w:rPr>
              <w:t>( 30min)</w:t>
            </w:r>
          </w:p>
        </w:tc>
        <w:tc>
          <w:tcPr>
            <w:tcW w:w="7195" w:type="dxa"/>
            <w:gridSpan w:val="3"/>
            <w:tcBorders>
              <w:top w:val="single" w:sz="4" w:space="0" w:color="000000"/>
              <w:left w:val="single" w:sz="4" w:space="0" w:color="000000"/>
              <w:bottom w:val="single" w:sz="4" w:space="0" w:color="000000"/>
              <w:right w:val="single" w:sz="4" w:space="0" w:color="000000"/>
            </w:tcBorders>
            <w:vAlign w:val="center"/>
            <w:hideMark/>
          </w:tcPr>
          <w:p w14:paraId="455E665A" w14:textId="300B32A0" w:rsidR="006A78D6" w:rsidRDefault="006A78D6" w:rsidP="00CE4B22">
            <w:pPr>
              <w:numPr>
                <w:ilvl w:val="0"/>
                <w:numId w:val="4"/>
              </w:numPr>
              <w:spacing w:after="0" w:line="240" w:lineRule="auto"/>
              <w:rPr>
                <w:rFonts w:ascii="Candara" w:hAnsi="Candara"/>
              </w:rPr>
            </w:pPr>
            <w:r>
              <w:rPr>
                <w:rFonts w:ascii="Candara" w:hAnsi="Candara"/>
              </w:rPr>
              <w:t>Učiteljica pusti prezentaciju. Nakon svakog slajda izgovara riječ, učenici ponovi za njom.</w:t>
            </w:r>
          </w:p>
          <w:p w14:paraId="49CBA869" w14:textId="5878EA64" w:rsidR="006A78D6" w:rsidRDefault="006A78D6" w:rsidP="00CE4B22">
            <w:pPr>
              <w:numPr>
                <w:ilvl w:val="0"/>
                <w:numId w:val="4"/>
              </w:numPr>
              <w:spacing w:after="0" w:line="240" w:lineRule="auto"/>
              <w:rPr>
                <w:rFonts w:ascii="Candara" w:hAnsi="Candara"/>
              </w:rPr>
            </w:pPr>
            <w:r>
              <w:rPr>
                <w:rFonts w:ascii="Candara" w:hAnsi="Candara"/>
              </w:rPr>
              <w:t xml:space="preserve">Zamoli ih da nacrtaju znamenke u svoje bilježnice. Mogu koristiti različitu boju za svaki broj. Dok to rade, učiteljica hoda uokolo, pokaže na brojeve u bilježnici i pomaže im izgovoriti ih. </w:t>
            </w:r>
          </w:p>
          <w:p w14:paraId="31C4EB80" w14:textId="221AC885" w:rsidR="006A78D6" w:rsidRDefault="006A78D6" w:rsidP="00CE4B22">
            <w:pPr>
              <w:numPr>
                <w:ilvl w:val="0"/>
                <w:numId w:val="4"/>
              </w:numPr>
              <w:spacing w:after="0" w:line="240" w:lineRule="auto"/>
              <w:rPr>
                <w:rFonts w:ascii="Candara" w:hAnsi="Candara"/>
              </w:rPr>
            </w:pPr>
            <w:r>
              <w:rPr>
                <w:rFonts w:ascii="Candara" w:hAnsi="Candara"/>
              </w:rPr>
              <w:t>Učenici trebaju reći koliko se nalazi na svakoj slici. Nakon što kažu na hrvatskom jeziku, ponavljaju za učiteljicom i na engleskom.</w:t>
            </w:r>
          </w:p>
          <w:p w14:paraId="119612C0" w14:textId="3EC2F68A" w:rsidR="006A78D6" w:rsidRDefault="006A78D6" w:rsidP="006A78D6">
            <w:pPr>
              <w:spacing w:after="0" w:line="240" w:lineRule="auto"/>
              <w:ind w:left="360"/>
              <w:rPr>
                <w:rFonts w:ascii="Candara" w:hAnsi="Candara"/>
              </w:rPr>
            </w:pPr>
          </w:p>
        </w:tc>
      </w:tr>
      <w:tr w:rsidR="006A78D6" w14:paraId="6E7D4F06" w14:textId="77777777" w:rsidTr="006A78D6">
        <w:trPr>
          <w:trHeight w:val="560"/>
        </w:trPr>
        <w:tc>
          <w:tcPr>
            <w:tcW w:w="2093" w:type="dxa"/>
            <w:tcBorders>
              <w:top w:val="single" w:sz="4" w:space="0" w:color="000000"/>
              <w:left w:val="single" w:sz="4" w:space="0" w:color="000000"/>
              <w:bottom w:val="single" w:sz="4" w:space="0" w:color="000000"/>
              <w:right w:val="single" w:sz="4" w:space="0" w:color="000000"/>
            </w:tcBorders>
            <w:shd w:val="clear" w:color="auto" w:fill="EAF1DD"/>
            <w:vAlign w:val="center"/>
            <w:hideMark/>
          </w:tcPr>
          <w:p w14:paraId="28CD5EA9" w14:textId="77777777" w:rsidR="006A78D6" w:rsidRDefault="006A78D6">
            <w:pPr>
              <w:spacing w:after="0" w:line="240" w:lineRule="auto"/>
              <w:rPr>
                <w:rFonts w:ascii="Candara" w:hAnsi="Candara"/>
                <w:b/>
              </w:rPr>
            </w:pPr>
            <w:r>
              <w:rPr>
                <w:rFonts w:ascii="Candara" w:hAnsi="Candara"/>
                <w:b/>
              </w:rPr>
              <w:t xml:space="preserve">Završetak </w:t>
            </w:r>
          </w:p>
          <w:p w14:paraId="69B52F91" w14:textId="77777777" w:rsidR="006A78D6" w:rsidRDefault="006A78D6">
            <w:pPr>
              <w:spacing w:after="0" w:line="240" w:lineRule="auto"/>
              <w:rPr>
                <w:rFonts w:ascii="Candara" w:hAnsi="Candara"/>
              </w:rPr>
            </w:pPr>
            <w:r>
              <w:rPr>
                <w:rFonts w:ascii="Candara" w:hAnsi="Candara"/>
                <w:b/>
              </w:rPr>
              <w:t>(5 min)</w:t>
            </w:r>
          </w:p>
        </w:tc>
        <w:tc>
          <w:tcPr>
            <w:tcW w:w="7195" w:type="dxa"/>
            <w:gridSpan w:val="3"/>
            <w:tcBorders>
              <w:top w:val="single" w:sz="4" w:space="0" w:color="000000"/>
              <w:left w:val="single" w:sz="4" w:space="0" w:color="000000"/>
              <w:bottom w:val="single" w:sz="4" w:space="0" w:color="000000"/>
              <w:right w:val="single" w:sz="4" w:space="0" w:color="000000"/>
            </w:tcBorders>
            <w:vAlign w:val="center"/>
            <w:hideMark/>
          </w:tcPr>
          <w:p w14:paraId="66EEB407" w14:textId="7369BF4B" w:rsidR="006A78D6" w:rsidRDefault="006A78D6" w:rsidP="00CE4B22">
            <w:pPr>
              <w:numPr>
                <w:ilvl w:val="0"/>
                <w:numId w:val="8"/>
              </w:numPr>
              <w:spacing w:after="0" w:line="240" w:lineRule="auto"/>
              <w:rPr>
                <w:rFonts w:ascii="Candara" w:hAnsi="Candara"/>
              </w:rPr>
            </w:pPr>
            <w:r>
              <w:rPr>
                <w:rFonts w:ascii="Candara" w:hAnsi="Candara"/>
              </w:rPr>
              <w:t xml:space="preserve">Učenici oboje brojeve u radnoj bilježnici, zadatak 1. </w:t>
            </w:r>
          </w:p>
        </w:tc>
      </w:tr>
      <w:tr w:rsidR="006A78D6" w14:paraId="13FDAC17" w14:textId="77777777" w:rsidTr="006A78D6">
        <w:trPr>
          <w:trHeight w:val="560"/>
        </w:trPr>
        <w:tc>
          <w:tcPr>
            <w:tcW w:w="2093" w:type="dxa"/>
            <w:tcBorders>
              <w:top w:val="single" w:sz="4" w:space="0" w:color="000000"/>
              <w:left w:val="single" w:sz="4" w:space="0" w:color="000000"/>
              <w:bottom w:val="single" w:sz="4" w:space="0" w:color="000000"/>
              <w:right w:val="single" w:sz="4" w:space="0" w:color="000000"/>
            </w:tcBorders>
            <w:shd w:val="clear" w:color="auto" w:fill="EAF1DD"/>
            <w:vAlign w:val="center"/>
            <w:hideMark/>
          </w:tcPr>
          <w:p w14:paraId="584D9B41" w14:textId="77777777" w:rsidR="006A78D6" w:rsidRDefault="006A78D6">
            <w:pPr>
              <w:spacing w:after="0" w:line="240" w:lineRule="auto"/>
              <w:rPr>
                <w:rFonts w:ascii="Candara" w:hAnsi="Candara"/>
                <w:b/>
              </w:rPr>
            </w:pPr>
            <w:r>
              <w:rPr>
                <w:rFonts w:ascii="Candara" w:hAnsi="Candara"/>
                <w:b/>
              </w:rPr>
              <w:t>Domaća zadaća</w:t>
            </w:r>
          </w:p>
        </w:tc>
        <w:tc>
          <w:tcPr>
            <w:tcW w:w="7195" w:type="dxa"/>
            <w:gridSpan w:val="3"/>
            <w:tcBorders>
              <w:top w:val="single" w:sz="4" w:space="0" w:color="000000"/>
              <w:left w:val="single" w:sz="4" w:space="0" w:color="000000"/>
              <w:bottom w:val="single" w:sz="4" w:space="0" w:color="000000"/>
              <w:right w:val="single" w:sz="4" w:space="0" w:color="000000"/>
            </w:tcBorders>
            <w:vAlign w:val="center"/>
            <w:hideMark/>
          </w:tcPr>
          <w:p w14:paraId="3449F30B" w14:textId="6A8CF2E3" w:rsidR="006A78D6" w:rsidRDefault="006A78D6" w:rsidP="00CE4B22">
            <w:pPr>
              <w:numPr>
                <w:ilvl w:val="0"/>
                <w:numId w:val="8"/>
              </w:numPr>
              <w:spacing w:after="0" w:line="240" w:lineRule="auto"/>
              <w:rPr>
                <w:rFonts w:ascii="Candara" w:hAnsi="Candara"/>
              </w:rPr>
            </w:pPr>
            <w:r>
              <w:rPr>
                <w:rFonts w:ascii="Candara" w:hAnsi="Candara"/>
              </w:rPr>
              <w:t>Ponoviti brojeve .</w:t>
            </w:r>
          </w:p>
        </w:tc>
      </w:tr>
    </w:tbl>
    <w:p w14:paraId="05BF9F96" w14:textId="77777777" w:rsidR="006A78D6" w:rsidRDefault="006A78D6" w:rsidP="006A78D6">
      <w:pPr>
        <w:spacing w:line="240" w:lineRule="auto"/>
      </w:pPr>
    </w:p>
    <w:p w14:paraId="2359FDEF" w14:textId="77777777" w:rsidR="006A78D6" w:rsidRDefault="006A78D6" w:rsidP="006A78D6">
      <w:pPr>
        <w:spacing w:after="0" w:line="240" w:lineRule="auto"/>
        <w:outlineLvl w:val="0"/>
        <w:rPr>
          <w:rFonts w:ascii="Candara" w:hAnsi="Candara" w:cs="Calibri"/>
          <w:b/>
          <w:color w:val="000000"/>
        </w:rPr>
      </w:pPr>
      <w:r>
        <w:rPr>
          <w:rFonts w:ascii="Candara" w:hAnsi="Candara" w:cs="Calibri"/>
          <w:b/>
          <w:color w:val="000000"/>
        </w:rPr>
        <w:t xml:space="preserve">Plan ploče </w:t>
      </w:r>
    </w:p>
    <w:p w14:paraId="4E6F7564" w14:textId="77777777" w:rsidR="006A78D6" w:rsidRDefault="006A78D6" w:rsidP="006A78D6">
      <w:pPr>
        <w:spacing w:after="0" w:line="240" w:lineRule="auto"/>
        <w:rPr>
          <w:rFonts w:cs="Calibri"/>
          <w:b/>
          <w:color w:val="000000"/>
        </w:rPr>
      </w:pP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85"/>
      </w:tblGrid>
      <w:tr w:rsidR="006A78D6" w14:paraId="6F456C72" w14:textId="77777777" w:rsidTr="006A78D6">
        <w:trPr>
          <w:trHeight w:val="2312"/>
        </w:trPr>
        <w:tc>
          <w:tcPr>
            <w:tcW w:w="9288" w:type="dxa"/>
            <w:tcBorders>
              <w:top w:val="single" w:sz="4" w:space="0" w:color="000000"/>
              <w:left w:val="single" w:sz="4" w:space="0" w:color="000000"/>
              <w:bottom w:val="single" w:sz="4" w:space="0" w:color="000000"/>
              <w:right w:val="single" w:sz="4" w:space="0" w:color="000000"/>
            </w:tcBorders>
          </w:tcPr>
          <w:p w14:paraId="24F766AE" w14:textId="77777777" w:rsidR="006A78D6" w:rsidRDefault="006A78D6">
            <w:pPr>
              <w:spacing w:after="0" w:line="240" w:lineRule="auto"/>
              <w:rPr>
                <w:rFonts w:ascii="Candara" w:hAnsi="Candara" w:cs="Calibri"/>
                <w:b/>
              </w:rPr>
            </w:pPr>
          </w:p>
          <w:p w14:paraId="422AE386" w14:textId="77777777" w:rsidR="006A78D6" w:rsidRDefault="006A78D6">
            <w:pPr>
              <w:spacing w:after="0" w:line="240" w:lineRule="auto"/>
              <w:rPr>
                <w:rFonts w:ascii="Candara" w:hAnsi="Candara" w:cs="Calibri"/>
                <w:b/>
              </w:rPr>
            </w:pPr>
          </w:p>
          <w:p w14:paraId="02675C02" w14:textId="77777777" w:rsidR="006A78D6" w:rsidRDefault="006A78D6">
            <w:pPr>
              <w:spacing w:after="0" w:line="240" w:lineRule="auto"/>
              <w:rPr>
                <w:rFonts w:ascii="Candara" w:hAnsi="Candara" w:cs="Calibri"/>
                <w:b/>
              </w:rPr>
            </w:pPr>
          </w:p>
          <w:p w14:paraId="52416169" w14:textId="77777777" w:rsidR="006A78D6" w:rsidRDefault="006A78D6">
            <w:pPr>
              <w:spacing w:after="0" w:line="240" w:lineRule="auto"/>
              <w:rPr>
                <w:rFonts w:ascii="Candara" w:hAnsi="Candara" w:cs="Calibri"/>
                <w:b/>
              </w:rPr>
            </w:pPr>
          </w:p>
          <w:p w14:paraId="3142EB30" w14:textId="7FF76CD2" w:rsidR="006A78D6" w:rsidRDefault="006A78D6">
            <w:pPr>
              <w:spacing w:after="0" w:line="240" w:lineRule="auto"/>
              <w:jc w:val="center"/>
              <w:rPr>
                <w:rFonts w:ascii="Candara" w:hAnsi="Candara" w:cs="Calibri"/>
                <w:b/>
              </w:rPr>
            </w:pPr>
          </w:p>
        </w:tc>
      </w:tr>
    </w:tbl>
    <w:p w14:paraId="6EEBF902" w14:textId="77777777" w:rsidR="006B6E04" w:rsidRDefault="006B6E04"/>
    <w:sectPr w:rsidR="006B6E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ndara">
    <w:panose1 w:val="020E0502030303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4B2E8E"/>
    <w:multiLevelType w:val="multilevel"/>
    <w:tmpl w:val="803AD668"/>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5C20701D"/>
    <w:multiLevelType w:val="multilevel"/>
    <w:tmpl w:val="8EA834E6"/>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5F69780A"/>
    <w:multiLevelType w:val="hybridMultilevel"/>
    <w:tmpl w:val="B678D0E4"/>
    <w:lvl w:ilvl="0" w:tplc="041A000D">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 w15:restartNumberingAfterBreak="0">
    <w:nsid w:val="605273C8"/>
    <w:multiLevelType w:val="multilevel"/>
    <w:tmpl w:val="DF3C9B42"/>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6D3734F4"/>
    <w:multiLevelType w:val="multilevel"/>
    <w:tmpl w:val="597C5DDA"/>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72172F58"/>
    <w:multiLevelType w:val="multilevel"/>
    <w:tmpl w:val="D9A2C032"/>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79840EF0"/>
    <w:multiLevelType w:val="multilevel"/>
    <w:tmpl w:val="8766D37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7DB02E28"/>
    <w:multiLevelType w:val="multilevel"/>
    <w:tmpl w:val="EDC07E1E"/>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4"/>
  </w:num>
  <w:num w:numId="2">
    <w:abstractNumId w:val="6"/>
  </w:num>
  <w:num w:numId="3">
    <w:abstractNumId w:val="0"/>
  </w:num>
  <w:num w:numId="4">
    <w:abstractNumId w:val="5"/>
  </w:num>
  <w:num w:numId="5">
    <w:abstractNumId w:val="7"/>
  </w:num>
  <w:num w:numId="6">
    <w:abstractNumId w:val="1"/>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8D6"/>
    <w:rsid w:val="006A78D6"/>
    <w:rsid w:val="006B6E04"/>
    <w:rsid w:val="00AA2A7E"/>
    <w:rsid w:val="00D67E9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A6B96"/>
  <w15:chartTrackingRefBased/>
  <w15:docId w15:val="{0EFB1EC7-31F0-42A0-8428-BA9852656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78D6"/>
    <w:pPr>
      <w:spacing w:after="200" w:line="276" w:lineRule="auto"/>
    </w:pPr>
    <w:rPr>
      <w:rFonts w:ascii="Calibri" w:eastAsia="Calibri" w:hAnsi="Calibri" w:cs="Times New Roman"/>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6A78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4643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454</Words>
  <Characters>2592</Characters>
  <Application>Microsoft Office Word</Application>
  <DocSecurity>0</DocSecurity>
  <Lines>21</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Suzana</dc:creator>
  <cp:keywords/>
  <dc:description/>
  <cp:lastModifiedBy>Suzana</cp:lastModifiedBy>
  <cp:revision>3</cp:revision>
  <dcterms:created xsi:type="dcterms:W3CDTF">2023-08-26T17:49:00Z</dcterms:created>
  <dcterms:modified xsi:type="dcterms:W3CDTF">2023-08-26T18:48:00Z</dcterms:modified>
</cp:coreProperties>
</file>