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5E5C" w14:textId="46908528" w:rsidR="001678AD" w:rsidRPr="00396B1A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br/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Počinju prijave za upis djece u prvi razred osnovne škole u školskoj godini 202</w:t>
      </w: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./202</w:t>
      </w: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7</w:t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.</w:t>
      </w:r>
    </w:p>
    <w:p w14:paraId="49C48AC6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4C859E87" w14:textId="7B849766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Školski obveznici za upis u 1. razred u školskoj godini 202</w:t>
      </w:r>
      <w:r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./202</w:t>
      </w:r>
      <w:r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7</w:t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. jesu sva djeca rođena u razdoblju od 1. travnja 201</w:t>
      </w:r>
      <w:r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9</w:t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. godine do 31. ožujka 20</w:t>
      </w:r>
      <w:r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20</w:t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. godine te sva djeca kojoj je u školskoj godini 202</w:t>
      </w:r>
      <w:r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5</w:t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./202</w:t>
      </w:r>
      <w:r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. odgođen upis u prvi razred osnovne škole.</w:t>
      </w:r>
    </w:p>
    <w:p w14:paraId="3D1F6E5F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79D9F75E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Na području Osječko-baranjske županije ovogodišnji upisi u prvi razred osnovne škole provodit će se elektroničkim putem, korištenjem Nacionalnoga informacijskog sustava upisa u osnovne škole.</w:t>
      </w:r>
    </w:p>
    <w:p w14:paraId="39F3CE94" w14:textId="77777777" w:rsid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0BE5CE52" w14:textId="11259782" w:rsidR="00396B1A" w:rsidRPr="001678AD" w:rsidRDefault="00396B1A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>PRIJAVE</w:t>
      </w:r>
    </w:p>
    <w:p w14:paraId="5948E04D" w14:textId="1914127F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Dana 1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veljače 202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godine u Nacionalnome informacijskom sustavu upisa u osnovne škole otvaraju se prijave za redovan upis u prvi razred osnovne škole. Roditelji će preko poveznice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 </w:t>
      </w:r>
      <w:hyperlink r:id="rId4" w:history="1">
        <w:r w:rsidRPr="001678AD">
          <w:rPr>
            <w:rFonts w:ascii="Montserrat" w:eastAsia="Times New Roman" w:hAnsi="Montserrat" w:cs="Times New Roman"/>
            <w:color w:val="2EA3F2"/>
            <w:kern w:val="0"/>
            <w:sz w:val="24"/>
            <w:szCs w:val="24"/>
            <w:u w:val="single"/>
            <w:bdr w:val="none" w:sz="0" w:space="0" w:color="auto" w:frame="1"/>
            <w:lang w:eastAsia="hr-HR"/>
            <w14:ligatures w14:val="none"/>
          </w:rPr>
          <w:t>http://osnovne.e-upisi.hr</w:t>
        </w:r>
      </w:hyperlink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 moći podnijeti prijavu za upis svoga djeteta u prvi razred osnovne škole, sve do 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15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ožujka 202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BD1D053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1B31DEA4" w14:textId="58E18084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Prijave za upis djece s već utvrđenim teškoćama moguće su od 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2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veljače 202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. godine do 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15.travnja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6336EEED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4D78E086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U sustavu će roditeljima biti vidljivi opći podatci o djetetu te škola na čijoj se listi školskih obveznika nalazi prema mjestu prebivališta, odnosno boravišta. Po prijavi, roditelji će moći odabrati mogućnosti koje im se nude: redoviti upisa, redoviti upis djeteta s teškoćama, privremeno oslobađanje od upisa u prvi razred osnovne škole ili odabir druge škole od one kojoj pripada prema upisnome području.</w:t>
      </w:r>
    </w:p>
    <w:p w14:paraId="314A5A22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0C70A1F2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S obzirom na to da se u sustav za elektroničke upise u osnovne škole ulazi preko portala e-Građani, roditelji koji nemaju vjerodajnice za ulazak u portal, moraju se javiti školi kojoj pripadaju prema upisnom području koja će prijavu za upis njihovog djeteta izvršiti umjesto njih.</w:t>
      </w:r>
    </w:p>
    <w:p w14:paraId="5801815A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52185279" w14:textId="16840BDD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478280BB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435105B1" w14:textId="77777777" w:rsid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U sustavu će roditeljima biti vidljivi opći podatci o djetetu te škola na čijoj se listi školskih obveznika nalazi prema mjestu prebivališta, odnosno boravišta. Po prijavi, roditelji će moći odabrati mogućnosti koje im se nude: redoviti upisa, redoviti upis djeteta s teškoćama, privremeno oslobađanje od upisa u prvi razred osnovne škole ili odabir druge škole od one kojoj pripada prema upisnome području.</w:t>
      </w:r>
    </w:p>
    <w:p w14:paraId="1F73EFFE" w14:textId="77777777" w:rsidR="00396B1A" w:rsidRPr="001678AD" w:rsidRDefault="00396B1A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16542F7F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S obzirom na to da se u sustav za elektroničke upise u osnovne škole ulazi preko portala e-Građani, roditelji koji nemaju vjerodajnice za ulazak u 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lastRenderedPageBreak/>
        <w:t>portal, moraju se javiti školi kojoj pripadaju prema upisnom području koja će prijavu za upis njihovog djeteta izvršiti umjesto njih.</w:t>
      </w:r>
    </w:p>
    <w:p w14:paraId="36AEC699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6A059C8B" w14:textId="42E36F44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4F984396" w14:textId="5C37F171" w:rsid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UTVRĐIVANJE P</w:t>
      </w:r>
      <w:r w:rsid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S</w:t>
      </w:r>
      <w:r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IHOFIZIČKOG STANJA DJETETA</w:t>
      </w:r>
    </w:p>
    <w:p w14:paraId="3F8366F9" w14:textId="46308CD9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2F122378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Prije upisa u prvi razred osnovne škole obvezno je utvrđivanje psihofizičkog stanja djeteta školskog obveznika. Psihofizičko stanje djeteta utvrđuje Stručno povjerenstvo svake osnovne škole u čiji sastav ulaze: nadležni liječnik škole – specijalist školske medicine i djelatnici škole: stručni suradnik pedagog i/ili psiholog i/ili stručnjak edukacijsko-rehabilitacijskog profila i/ili logoped i/ili socijalni pedagog i učitelj razredne ili predmetne nastave i učitelj hrvatskog jezika. U slučaju potrebe stručno povjerenstvo može zatražiti i mišljenja stručnjaka drugih specijalnosti.</w:t>
      </w:r>
    </w:p>
    <w:p w14:paraId="65E7713B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7AEFDEF0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Psihofizičko stanje djeteta utvrđuje se i radi prijevremenog upisa, odgode ili privremenog oslobađanja od upisa u prvi razred osnovne škole.</w:t>
      </w:r>
    </w:p>
    <w:p w14:paraId="5F489CB7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7FB0F84F" w14:textId="31CC2196" w:rsid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UPISNO PODRUČJE</w:t>
      </w:r>
    </w:p>
    <w:p w14:paraId="1E5B25F9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4332FB1D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u w:val="single"/>
          <w:bdr w:val="none" w:sz="0" w:space="0" w:color="auto" w:frame="1"/>
          <w:lang w:eastAsia="hr-HR"/>
          <w14:ligatures w14:val="none"/>
        </w:rPr>
        <w:t>U prvi razred djeca se upisuju prema adresi prebivališta odnosno prijavljenog boravišta na upisnom području škole sukladno mreži školskih ustanova.</w:t>
      </w:r>
    </w:p>
    <w:p w14:paraId="15D870AA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Upravni odjel za obrazovanje i mlade Osječko-baranjske županije utvrđuje popis djece, školskih obveznika i dostavlja ga Stručnom povjerenstvu škole putem Modula.</w:t>
      </w:r>
    </w:p>
    <w:p w14:paraId="2B66D72A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235942F2" w14:textId="10B5D576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PRIJEVREMENI UPIS</w:t>
      </w:r>
    </w:p>
    <w:p w14:paraId="326A0BD7" w14:textId="43526EFF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u w:val="single"/>
          <w:bdr w:val="none" w:sz="0" w:space="0" w:color="auto" w:frame="1"/>
          <w:lang w:eastAsia="hr-HR"/>
          <w14:ligatures w14:val="none"/>
        </w:rPr>
        <w:t>Zahtjev za prijevremeni upis u prvi razred 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može podnijeti roditelj za dijete koje će do kraja tekuće godine navršiti šest godina, a nije školski obveznik. Zahtjev (Obrazac 6.) se podnosi Upravnom odjelu za obrazovanje i mlade Osječko-baranjske županije, putem pošte, elektronske pošte ili osobno, najkasnije do 31. ožujka 202</w:t>
      </w: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godine. Po uredno podnesenom zahtjevu nadležno tijelo će dijete uvrstiti na popis djece za osnovnu školu kojoj dijete pripada prema upisnom području.</w:t>
      </w:r>
    </w:p>
    <w:p w14:paraId="29550D5A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3EEDEBCB" w14:textId="4340B9C5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ODGODA UPISA U PRVI RAZRED</w:t>
      </w:r>
    </w:p>
    <w:p w14:paraId="487BAA21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Stručno povjerenstvo škole, nakon provedenog postupka utvrđivanja psihofizičkog stanja djeteta, može predložiti Upravnom odjelu za obrazovanje i mlade Osječko-baranjske županije 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u w:val="single"/>
          <w:lang w:eastAsia="hr-HR"/>
          <w14:ligatures w14:val="none"/>
        </w:rPr>
        <w:t>odgodu upisa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 u prvi razred, samo jedanput i za jednu školsku godinu, isključivo iz razloga navedenih u članku 9. stavku 2. Pravilnika o postupku utvrđivanja psihofizičkog stanja djeteta, učenika te sastavu stručnih povjerenstava.</w:t>
      </w:r>
    </w:p>
    <w:p w14:paraId="4B3A9698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21B0208F" w14:textId="3E5E5AB2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PRIVREMENO OSLOBAĐANJE OD UPISA U PRVI RAZRED</w:t>
      </w:r>
    </w:p>
    <w:p w14:paraId="7CDDD188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u w:val="single"/>
          <w:bdr w:val="none" w:sz="0" w:space="0" w:color="auto" w:frame="1"/>
          <w:lang w:eastAsia="hr-HR"/>
          <w14:ligatures w14:val="none"/>
        </w:rPr>
        <w:t>Privremeno oslobađanje djeteta od upisa u prvi razred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 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osnovne škole ostvaruje dijete kojemu je zdravlje teško oštećeno ili ima višestruke 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lastRenderedPageBreak/>
        <w:t>teškoće, a čiji su roditelji u skladu s posebnim propisima stekli pravo na status roditelja njegovatelja, odnosno dijete koje je s obzirom na vrstu, stupanj i težinu oštećenja steklo pravo na skrb izvan obitelji radi osposobljavanja na samozbrinjavanje u domu socijalne skrbi ili pravo na pomoć i njegu u kući, u sklopu kojeg se osigurava pružanje usluga psihosocijalne pomoći.</w:t>
      </w:r>
    </w:p>
    <w:p w14:paraId="64BC4876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2634D306" w14:textId="42D8AA1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UPIS U ŠKOLU VAN UPISNOG PODRUČJA</w:t>
      </w:r>
    </w:p>
    <w:p w14:paraId="53906632" w14:textId="77777777" w:rsid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Učenik se može upisati u prvi razred osnovne škole kojoj ne pripada prema upisnom području ako to ne izaziva povećanje broja razrednih odjela u osnovnoj školi u koju se upisuje ili u slučaju ako se upisuje u škole koje izvode alternativne, međunarodne te programe na jeziku i pismu nacionalnih manjina ili ako se upisuje u škole kojima je osnivač druga pravna ili fizička osoba.</w:t>
      </w:r>
    </w:p>
    <w:p w14:paraId="22ADE86D" w14:textId="51C20118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Zahtjev je podnosi puten Nacionalnog in</w:t>
      </w:r>
      <w:r w:rsidR="00396B1A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formacijskog sustava upisa u osnovne škole prilikom prijave djeteta.</w:t>
      </w:r>
    </w:p>
    <w:p w14:paraId="46F89401" w14:textId="3F948B86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Dijete mora biti pregledano po Stručnom povjerenstvu škole koju je trebalo pohađati na upisnom području utvrđenom na temelju prebivališta, odnosno prijavljenoga boravišta.</w:t>
      </w:r>
    </w:p>
    <w:p w14:paraId="4952B478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04E22BBA" w14:textId="055A53C5" w:rsidR="001678AD" w:rsidRPr="001678AD" w:rsidRDefault="00396B1A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POSTUPAK UTVRĐIVANJA PSIHOFIZIČKOG STANJA</w:t>
      </w:r>
    </w:p>
    <w:p w14:paraId="73B420A9" w14:textId="153095BB" w:rsid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Postupak utvrđivanja psihofizičkoga stanja djece radi upisa u prvi razred provodit će se prema rasporedima koje će škole nakon provedenih prijava utvrditi sa nadležnim školskim liječnicima i primjereno oglasiti, a mora biti okončan najkasnije do 15. lipnja 202</w:t>
      </w:r>
      <w:r w:rsidR="00396B1A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5039FD33" w14:textId="77777777" w:rsidR="00396B1A" w:rsidRPr="001678AD" w:rsidRDefault="00396B1A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6055E608" w14:textId="345DB375" w:rsid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U slučaju da dijete ne može pristupiti utvrđivanju psihofizičkoga stanja u vremenu koje je utvrđeno rasporedom pregleda, roditelj je dužan do 31. svibnja 202</w:t>
      </w:r>
      <w:r w:rsidR="00396B1A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godine o tome obavijestiti Stručno povjerenstvo škole kojoj dijete pripada prema upisnom području, koje će utvrditi drugo odgovarajuće vrijeme, a najkasnije do početka školske godine.</w:t>
      </w:r>
    </w:p>
    <w:p w14:paraId="0D68E920" w14:textId="77777777" w:rsidR="00396B1A" w:rsidRPr="001678AD" w:rsidRDefault="00396B1A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5A66BDCF" w14:textId="0CD8D3EA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u w:val="single"/>
          <w:lang w:eastAsia="hr-HR"/>
          <w14:ligatures w14:val="none"/>
        </w:rPr>
        <w:t>Djeca s već utvrđenim teškoćama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 u razvoju trebaju pristupiti utvrđivanju psihofizičkog stanja radi upisa u prvi razred osnovne škole u razdoblju od </w:t>
      </w:r>
      <w:r w:rsidR="00396B1A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2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. veljače do </w:t>
      </w:r>
      <w:r w:rsidR="00396B1A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1.travnja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396B1A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6</w:t>
      </w: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godine kako bi im se pravovremeno odredila programska i profesionalna potpora (Prilikom prijave uputno je predočiti Nalaz i mišljenje Jedinstvenog tijela vještačenja ili najnoviji specijalistički nalaz).</w:t>
      </w:r>
    </w:p>
    <w:p w14:paraId="328CA689" w14:textId="06E46173" w:rsid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4CBC0FFF" w14:textId="77777777" w:rsidR="00396B1A" w:rsidRPr="001678AD" w:rsidRDefault="00396B1A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58DDA4AB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Za roditelje koji ne upišu dijete u osnovnu školu sukladno odredbi članka 19. Zakona o odgoju i obrazovanju u osnovnoj i srednjoj školi, člankom 152. navedenog zakona propisana je novčana kazna za prekršaj.</w:t>
      </w:r>
    </w:p>
    <w:p w14:paraId="4A03183A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1D49AFE8" w14:textId="705591EB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2E32B96F" w14:textId="77777777" w:rsidR="00396B1A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Pregledi djece odvijat će se prema rasporedu kojega će Stručna povjerenstva osnovnih škola dogovoriti s nadležnim liječnicima školske medicine i oglasiti na oglasnim pločama i mrežnim stranicama škola. </w:t>
      </w:r>
    </w:p>
    <w:p w14:paraId="13A514ED" w14:textId="77777777" w:rsidR="00396B1A" w:rsidRDefault="00396B1A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</w:p>
    <w:p w14:paraId="7D420498" w14:textId="0321501C" w:rsidR="001678AD" w:rsidRPr="001678AD" w:rsidRDefault="00396B1A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>Nakon prijave, a</w:t>
      </w:r>
      <w:r w:rsidR="0061333B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najkasnije</w:t>
      </w: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do 15.</w:t>
      </w:r>
      <w:r w:rsidR="0061333B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>ožujka 2026., r</w:t>
      </w: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>oditelji će biti</w:t>
      </w: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telefonski</w:t>
      </w:r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ko</w:t>
      </w:r>
      <w:proofErr w:type="spellStart"/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>ntaktirani</w:t>
      </w:r>
      <w:proofErr w:type="spellEnd"/>
      <w:r w:rsidRPr="00396B1A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od strane škole te će dobiti informaciju o dodijeljenom terminu za pregled djeteta</w:t>
      </w:r>
    </w:p>
    <w:p w14:paraId="68B72FE1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56B4C3E5" w14:textId="77777777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Pregledi kod školske liječnice:</w:t>
      </w:r>
    </w:p>
    <w:p w14:paraId="6FCC1D60" w14:textId="60F5FF09" w:rsidR="001678AD" w:rsidRPr="001678AD" w:rsidRDefault="001678AD" w:rsidP="001678AD">
      <w:pPr>
        <w:spacing w:after="0" w:line="240" w:lineRule="auto"/>
        <w:textAlignment w:val="baseline"/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</w:pPr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roditelji će termine za pregled kod školskog liječnika za upis u prvi razred rezervirati isključivo preko web stranice </w:t>
      </w:r>
      <w:r w:rsidR="00396B1A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 xml:space="preserve">(aplikacije) </w:t>
      </w:r>
      <w:proofErr w:type="spellStart"/>
      <w:r w:rsidRPr="001678AD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Terminko</w:t>
      </w:r>
      <w:proofErr w:type="spellEnd"/>
      <w:r w:rsidR="00396B1A">
        <w:rPr>
          <w:rFonts w:ascii="Montserrat" w:eastAsia="Times New Roman" w:hAnsi="Montserrat" w:cs="Times New Roman"/>
          <w:kern w:val="0"/>
          <w:sz w:val="24"/>
          <w:szCs w:val="24"/>
          <w:lang w:eastAsia="hr-HR"/>
          <w14:ligatures w14:val="none"/>
        </w:rPr>
        <w:t>. (poveznica naknadno)</w:t>
      </w:r>
    </w:p>
    <w:p w14:paraId="7D0DFD12" w14:textId="77777777" w:rsidR="003509CC" w:rsidRDefault="003509CC"/>
    <w:sectPr w:rsidR="0035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AD"/>
    <w:rsid w:val="001678AD"/>
    <w:rsid w:val="003509CC"/>
    <w:rsid w:val="00396B1A"/>
    <w:rsid w:val="005203F3"/>
    <w:rsid w:val="0061333B"/>
    <w:rsid w:val="008A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4D8B"/>
  <w15:chartTrackingRefBased/>
  <w15:docId w15:val="{59B35771-C023-42CF-BA9A-97A6567A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78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78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78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78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78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78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78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78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78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78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7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novne.e-upis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tucakovic</dc:creator>
  <cp:keywords/>
  <dc:description/>
  <cp:lastModifiedBy>zvonimir tucakovic</cp:lastModifiedBy>
  <cp:revision>1</cp:revision>
  <dcterms:created xsi:type="dcterms:W3CDTF">2026-02-03T07:06:00Z</dcterms:created>
  <dcterms:modified xsi:type="dcterms:W3CDTF">2026-02-03T07:29:00Z</dcterms:modified>
</cp:coreProperties>
</file>