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Bezproreda"/>
        <w:jc w:val="center"/>
        <w:rPr>
          <w:b/>
          <w:sz w:val="28"/>
          <w:szCs w:val="28"/>
        </w:rPr>
      </w:pPr>
    </w:p>
    <w:p>
      <w:pPr>
        <w:pStyle w:val="Bezproreda"/>
        <w:jc w:val="center"/>
        <w:rPr>
          <w:b/>
          <w:sz w:val="28"/>
          <w:szCs w:val="28"/>
        </w:rPr>
      </w:pPr>
    </w:p>
    <w:p>
      <w:pPr>
        <w:pStyle w:val="Bezproreda"/>
        <w:jc w:val="center"/>
        <w:rPr>
          <w:b/>
          <w:sz w:val="28"/>
          <w:szCs w:val="28"/>
        </w:rPr>
      </w:pPr>
    </w:p>
    <w:p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POSEBNI IZVJEŠTAJI U GODIŠNJEM IZVJEŠTAJU O IZVRŠENJU FINANCIJSKOG PLANA</w:t>
      </w:r>
    </w:p>
    <w:p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01.01. DO 31.12.2025. ZA OŠ ANTUNA MIHANOVIĆA OSIJEK</w:t>
      </w:r>
    </w:p>
    <w:p>
      <w:pPr>
        <w:jc w:val="center"/>
        <w:rPr>
          <w:rFonts w:cstheme="minorHAnsi"/>
          <w:b/>
          <w:sz w:val="26"/>
          <w:szCs w:val="26"/>
        </w:rPr>
      </w:pPr>
    </w:p>
    <w:p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korištenju proračunske zalihe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OŠ Antuna Mihanovića Osijek nije koristila proračunske zalihe tijekom razdoblja 01.01.-31.12.2025.g</w:t>
      </w:r>
    </w:p>
    <w:p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zaduživanju na domaćem i stranom tržištu novca i kapitala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OŠ Antuna Mihanovića Osijek se nije zaduživala na domaćem i stranom tržištu novca i kapitala tijekom razdoblja 01.01.-31.12.2025.g</w:t>
      </w:r>
    </w:p>
    <w:p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danim jamstvima i plaćanjima po protestiranim jamstvima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OŠ Antuna Mihanovića Osijek se nije davala jamstva niti imala plaćanja po protestiranim jamstvima tijekom razdoblja 01.01.-31.12.2025.g</w:t>
      </w:r>
    </w:p>
    <w:p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korištenju sredstava fondova Europske unije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OŠ Antuna Mihanovića nije koristila sredstva fondova Europske unije tijekom razdoblja 01.01.-31.12.2025.g</w:t>
      </w:r>
    </w:p>
    <w:p>
      <w:pPr>
        <w:jc w:val="center"/>
        <w:rPr>
          <w:rFonts w:cstheme="minorHAnsi"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danim zajmovima i potraživanjima po danim zajmovima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Tijekom razdoblja 01.01.-31.12.2025.g OŠ Antuna Mihanovića nije davala zajmove niti je imala potraživanja po danim zajmovima</w:t>
      </w:r>
    </w:p>
    <w:p>
      <w:pPr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Izvještaj o stanju potraživanja i dospjelih obveza te o stanju potencijalnih obveza po osnovi sudskih sporova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>
        <w:tc>
          <w:tcPr>
            <w:tcW w:w="3245" w:type="dxa"/>
            <w:shd w:val="clear" w:color="auto" w:fill="D9D9D9" w:themeFill="background1" w:themeFillShade="D9"/>
          </w:tcPr>
          <w:p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45" w:type="dxa"/>
            <w:shd w:val="clear" w:color="auto" w:fill="D9D9D9" w:themeFill="background1" w:themeFillShade="D9"/>
          </w:tcPr>
          <w:p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Stanje na dan 01.01.2025.</w:t>
            </w:r>
          </w:p>
        </w:tc>
        <w:tc>
          <w:tcPr>
            <w:tcW w:w="3246" w:type="dxa"/>
            <w:shd w:val="clear" w:color="auto" w:fill="D9D9D9" w:themeFill="background1" w:themeFillShade="D9"/>
          </w:tcPr>
          <w:p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b/>
                <w:sz w:val="24"/>
                <w:szCs w:val="24"/>
              </w:rPr>
              <w:t>Stanje na dan 31.12.2024.</w:t>
            </w:r>
          </w:p>
        </w:tc>
      </w:tr>
      <w:tr>
        <w:tc>
          <w:tcPr>
            <w:tcW w:w="3245" w:type="dxa"/>
          </w:tcPr>
          <w:p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Ukupno obveze</w:t>
            </w:r>
          </w:p>
        </w:tc>
        <w:tc>
          <w:tcPr>
            <w:tcW w:w="3245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145.398,44 €</w:t>
            </w:r>
          </w:p>
        </w:tc>
        <w:tc>
          <w:tcPr>
            <w:tcW w:w="3246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147.439,73€</w:t>
            </w:r>
          </w:p>
        </w:tc>
      </w:tr>
      <w:tr>
        <w:tc>
          <w:tcPr>
            <w:tcW w:w="3245" w:type="dxa"/>
          </w:tcPr>
          <w:p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Dospjele obveze</w:t>
            </w:r>
          </w:p>
        </w:tc>
        <w:tc>
          <w:tcPr>
            <w:tcW w:w="3245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0,00 €</w:t>
            </w:r>
          </w:p>
        </w:tc>
        <w:tc>
          <w:tcPr>
            <w:tcW w:w="3246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0,00 €</w:t>
            </w:r>
          </w:p>
        </w:tc>
      </w:tr>
      <w:tr>
        <w:tc>
          <w:tcPr>
            <w:tcW w:w="3245" w:type="dxa"/>
          </w:tcPr>
          <w:p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Stanje potraživanja</w:t>
            </w:r>
          </w:p>
        </w:tc>
        <w:tc>
          <w:tcPr>
            <w:tcW w:w="3245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17.404,22 €</w:t>
            </w:r>
          </w:p>
        </w:tc>
        <w:tc>
          <w:tcPr>
            <w:tcW w:w="3246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133.546,38€</w:t>
            </w:r>
          </w:p>
        </w:tc>
      </w:tr>
      <w:tr>
        <w:tc>
          <w:tcPr>
            <w:tcW w:w="3245" w:type="dxa"/>
          </w:tcPr>
          <w:p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Dospjela potraživanja</w:t>
            </w:r>
          </w:p>
        </w:tc>
        <w:tc>
          <w:tcPr>
            <w:tcW w:w="3245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0,00 €</w:t>
            </w:r>
          </w:p>
        </w:tc>
        <w:tc>
          <w:tcPr>
            <w:tcW w:w="3246" w:type="dxa"/>
          </w:tcPr>
          <w:p>
            <w:pPr>
              <w:jc w:val="right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0,00 €</w:t>
            </w:r>
          </w:p>
        </w:tc>
      </w:tr>
    </w:tbl>
    <w:p>
      <w:pPr>
        <w:rPr>
          <w:rFonts w:cstheme="minorHAnsi"/>
          <w:sz w:val="26"/>
          <w:szCs w:val="26"/>
        </w:rPr>
      </w:pP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  <w:t>Dana 31.12.2025.g OŠ Antuna Mihanovića, Osijek nema dospjelih potraživanja i obveza, te nema potencijalnih obveza po osnovi sudskih sporova.</w:t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  <w:t>Ravnatelj OŠ:</w:t>
      </w:r>
    </w:p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bookmarkStart w:id="0" w:name="_GoBack"/>
      <w:r>
        <w:rPr>
          <w:sz w:val="26"/>
          <w:szCs w:val="26"/>
        </w:rPr>
        <w:t xml:space="preserve">Josip </w:t>
      </w:r>
      <w:proofErr w:type="spellStart"/>
      <w:r>
        <w:rPr>
          <w:sz w:val="26"/>
          <w:szCs w:val="26"/>
        </w:rPr>
        <w:t>Mandurić</w:t>
      </w:r>
      <w:proofErr w:type="spellEnd"/>
      <w:r>
        <w:rPr>
          <w:sz w:val="26"/>
          <w:szCs w:val="26"/>
        </w:rPr>
        <w:t>, dipl.</w:t>
      </w:r>
      <w:proofErr w:type="spellStart"/>
      <w:r>
        <w:rPr>
          <w:sz w:val="26"/>
          <w:szCs w:val="26"/>
        </w:rPr>
        <w:t>teol</w:t>
      </w:r>
      <w:proofErr w:type="spellEnd"/>
      <w:r>
        <w:rPr>
          <w:sz w:val="26"/>
          <w:szCs w:val="26"/>
        </w:rPr>
        <w:t>.,</w:t>
      </w:r>
      <w:proofErr w:type="spellStart"/>
      <w:r>
        <w:rPr>
          <w:sz w:val="26"/>
          <w:szCs w:val="26"/>
        </w:rPr>
        <w:t>mag.iur</w:t>
      </w:r>
      <w:proofErr w:type="spellEnd"/>
    </w:p>
    <w:bookmarkEnd w:id="0"/>
    <w:p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ab/>
      </w:r>
    </w:p>
    <w:sectPr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B0FDC-C1BA-4826-8AE7-A19D39D2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Računovodstvo</cp:lastModifiedBy>
  <cp:revision>18</cp:revision>
  <cp:lastPrinted>2026-03-23T12:07:00Z</cp:lastPrinted>
  <dcterms:created xsi:type="dcterms:W3CDTF">2024-09-04T10:00:00Z</dcterms:created>
  <dcterms:modified xsi:type="dcterms:W3CDTF">2026-03-23T12:07:00Z</dcterms:modified>
</cp:coreProperties>
</file>